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«СРЕДНЯЯ ОБЩЕОБРАЗОВАТЕЛЬНАЯ ШКОЛА № 25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 Романовка»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75"/>
        <w:gridCol w:w="4798"/>
      </w:tblGrid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заседании 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педагогического совета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«_____» ______________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№ _________________</w:t>
            </w:r>
          </w:p>
        </w:tc>
        <w:tc>
          <w:tcPr>
            <w:tcW w:w="4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Утверждаю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МБОУ №25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Романовка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Никольский Р. О.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«_____» _________________20___г</w:t>
            </w:r>
          </w:p>
        </w:tc>
      </w:tr>
    </w:tbl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ОБЩЕОБРАЗОВАТЕЛЬНАЯ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ОБЩЕРАЗВИВАЮЩАЯ ПРОГРАММА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«Волшебные петельки»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НАПРАВЛЕННОСТЬ: ХУДОЖЕСТВЕННАЯ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Уровень: базовый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Возраст обучающихся – 8-11 лет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реализации – 1 год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Составитель: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Ханова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Мизег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Рустамовна,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педагог дополнительного образования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Романовка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2021-2022 г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Пояснительная записка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программа «Волшебные петельки» (</w:t>
      </w:r>
      <w:r>
        <w:rPr>
          <w:rFonts w:ascii="Times New Roman" w:eastAsia="Times New Roman" w:hAnsi="Times New Roman" w:cs="Times New Roman"/>
          <w:sz w:val="24"/>
        </w:rPr>
        <w:t xml:space="preserve">далее – Программа) имеет художественную направленность.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Нормативные документы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Федеральный закон Российской Федерации № 273-ФЗ от 29 декабря 2012г. «Об образовании в Российской Федерации».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России № 196 от 09.11.2018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Методические рекомендации по проектированию дополнительных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программы). /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к письму Министерства образования и науки Российской Федерации № 09-3242 от 18 ноября 2015 г.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 Приказ Департамента образования города Москвы № 922 от 17.12.2014 г. «О мерах по развитию дополнительного образования детей в 2014–2015 учебном 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оду» (в редакции от 07.08.2015 г. № 1308, от 08.09.2015 г. № 2074, от 30.08.2016 г. № 1035, от 31.01.2017 г. № 30,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21.12.2018 № 482).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Актуальность Программы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Ручное вязание – один из древнейших видов декорати</w:t>
      </w:r>
      <w:r>
        <w:rPr>
          <w:rFonts w:ascii="Times New Roman" w:eastAsia="Times New Roman" w:hAnsi="Times New Roman" w:cs="Times New Roman"/>
          <w:sz w:val="24"/>
        </w:rPr>
        <w:t xml:space="preserve">вно-прикладного искусства.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настоящее время искусство декоративно-прикладного творчества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</w:t>
      </w:r>
      <w:r>
        <w:rPr>
          <w:rFonts w:ascii="Times New Roman" w:eastAsia="Times New Roman" w:hAnsi="Times New Roman" w:cs="Times New Roman"/>
          <w:sz w:val="24"/>
        </w:rPr>
        <w:t>пьютеров, занятия декоративно-прикладным творчеством остаются инструментом творчества, доступного каждому и помогающего ребёнку ощутить себя художником, дизайнером, конструктором, а самое главное – безгранично творческим человеком.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содержательные </w:t>
      </w:r>
      <w:r>
        <w:rPr>
          <w:rFonts w:ascii="Times New Roman" w:eastAsia="Times New Roman" w:hAnsi="Times New Roman" w:cs="Times New Roman"/>
          <w:sz w:val="24"/>
        </w:rPr>
        <w:t>линии Программы направлены на личностное развитие обучающихся, воспитание любви к традициям и истокам, воспитание интереса к различным видам деятельности, получение и развитие определенных трудовых навыков.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Программы обучающиеся приобретают практи</w:t>
      </w:r>
      <w:r>
        <w:rPr>
          <w:rFonts w:ascii="Times New Roman" w:eastAsia="Times New Roman" w:hAnsi="Times New Roman" w:cs="Times New Roman"/>
          <w:sz w:val="24"/>
        </w:rPr>
        <w:t>ческие навыки создания изделий в нетрадиционных техниках декоративно-прикладного творчества, углубляют знания и умения по интересующему их творчеству и учатся применять в общественно полезном труде в школе и дома.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по Программе предполагают знакомст</w:t>
      </w:r>
      <w:r>
        <w:rPr>
          <w:rFonts w:ascii="Times New Roman" w:eastAsia="Times New Roman" w:hAnsi="Times New Roman" w:cs="Times New Roman"/>
          <w:sz w:val="24"/>
        </w:rPr>
        <w:t xml:space="preserve">во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произведениями народного искусства. Участие в процессе изготовления красивых полезных и нужных в жизни вещей очень важны для общего художественного развития детей, для воспитания здорового нравственного начала, любви и уважения к труду.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>
        <w:rPr>
          <w:rFonts w:ascii="Times New Roman" w:eastAsia="Times New Roman" w:hAnsi="Times New Roman" w:cs="Times New Roman"/>
          <w:b/>
          <w:sz w:val="24"/>
        </w:rPr>
        <w:t>овизна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</w:rPr>
      </w:pPr>
      <w:r>
        <w:rPr>
          <w:rFonts w:ascii="Times New Roman" w:eastAsia="Times New Roman" w:hAnsi="Times New Roman" w:cs="Times New Roman"/>
          <w:sz w:val="24"/>
        </w:rPr>
        <w:t xml:space="preserve">Новизна данной программы заключается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том,что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образовательный процесс введено такое направление деко</w:t>
      </w:r>
      <w:r>
        <w:rPr>
          <w:rFonts w:ascii="Times New Roman" w:eastAsia="Times New Roman" w:hAnsi="Times New Roman" w:cs="Times New Roman"/>
          <w:sz w:val="24"/>
        </w:rPr>
        <w:t xml:space="preserve">ративно-прикладного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искусс</w:t>
      </w:r>
      <w:r>
        <w:rPr>
          <w:rFonts w:ascii="Times New Roman" w:eastAsia="Times New Roman" w:hAnsi="Times New Roman" w:cs="Times New Roman"/>
          <w:sz w:val="24"/>
        </w:rPr>
        <w:t>тва,как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вязание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крючком,что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способствует развитию у учащихся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настойчивости,терпения,формированию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хорошего эстет</w:t>
      </w:r>
      <w:r>
        <w:rPr>
          <w:rFonts w:ascii="Times New Roman" w:eastAsia="Times New Roman" w:hAnsi="Times New Roman" w:cs="Times New Roman"/>
          <w:sz w:val="24"/>
        </w:rPr>
        <w:t xml:space="preserve">ического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вкуса,обогащению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собственного </w:t>
      </w:r>
      <w:r>
        <w:rPr>
          <w:rFonts w:ascii="Times New Roman" w:eastAsia="Times New Roman" w:hAnsi="Times New Roman" w:cs="Times New Roman"/>
          <w:sz w:val="24"/>
        </w:rPr>
        <w:t xml:space="preserve">досуга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старинным,но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утратившим актуальности в современном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мире,рукоделием,каким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 вязание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крючком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рограмма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предлагает новые формы организации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занятий,эффективные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методаыобразовательно-воспитательной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</w:t>
      </w:r>
      <w:r>
        <w:rPr>
          <w:rFonts w:ascii="Times New Roman" w:eastAsia="Times New Roman" w:hAnsi="Times New Roman" w:cs="Times New Roman"/>
          <w:sz w:val="24"/>
        </w:rPr>
        <w:t xml:space="preserve">ости работы с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детьми;бесседа-показ,бесседа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обсуждениеситуационно-ролевые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игры</w:t>
      </w:r>
      <w:proofErr w:type="gramStart"/>
      <w:r>
        <w:rPr>
          <w:rFonts w:ascii="Times New Roman" w:eastAsia="Times New Roman" w:hAnsi="Times New Roman" w:cs="Times New Roman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</w:rPr>
        <w:t>икторины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конкурсы,самостоятельную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работу,выставки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вязаных изделий.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Педагогическая целесообразность Программы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  <w:t>Педагогическая целесообразность П</w:t>
      </w:r>
      <w:r>
        <w:rPr>
          <w:rFonts w:ascii="Times New Roman" w:eastAsia="Times New Roman" w:hAnsi="Times New Roman" w:cs="Times New Roman"/>
          <w:sz w:val="24"/>
        </w:rPr>
        <w:t>рограммы заключается в том, что обучающиеся за период обучения овладеют первоначальными навыками ручного труда. Программа предусматривает знакомство с культурой русского быта, традициями семьи, элементами дизайна одежды.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Занятия рукоделием развивают мелк</w:t>
      </w:r>
      <w:r>
        <w:rPr>
          <w:rFonts w:ascii="Times New Roman" w:eastAsia="Times New Roman" w:hAnsi="Times New Roman" w:cs="Times New Roman"/>
          <w:sz w:val="24"/>
        </w:rPr>
        <w:t>ую моторику обеих рук, способствуя тем самым гармоничному развитию обоих полушарий головного мозга, что повышает общий умственный потенциал ребенка.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Разнообразие творческих занятий помогает поддерживать у детей высокий уровень интереса к рукоделию. Овлад</w:t>
      </w:r>
      <w:r>
        <w:rPr>
          <w:rFonts w:ascii="Times New Roman" w:eastAsia="Times New Roman" w:hAnsi="Times New Roman" w:cs="Times New Roman"/>
          <w:sz w:val="24"/>
        </w:rPr>
        <w:t>ев несколькими видами рукоделия и комбинируя их, ребенок получает возможность создавать высокохудожественные изделия с применением различных техник.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Отличительные особенности программы в том, что она позволяет параллельно осваивать несколько направлений декоративно-прикладного искусства, что предоставляет больше возможностей для творческой самореализации обучающихся, чем типовая программа по одному вид</w:t>
      </w:r>
      <w:r>
        <w:rPr>
          <w:rFonts w:ascii="Times New Roman" w:eastAsia="Times New Roman" w:hAnsi="Times New Roman" w:cs="Times New Roman"/>
          <w:sz w:val="24"/>
        </w:rPr>
        <w:t>у деятельности.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</w:t>
      </w:r>
    </w:p>
    <w:p w:rsidR="003444C5" w:rsidRDefault="00D54BAD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Цель</w:t>
      </w:r>
      <w:r>
        <w:rPr>
          <w:rFonts w:ascii="Times New Roman" w:eastAsia="Times New Roman" w:hAnsi="Times New Roman" w:cs="Times New Roman"/>
          <w:sz w:val="24"/>
        </w:rPr>
        <w:t>-создание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</w:t>
      </w:r>
      <w:r>
        <w:rPr>
          <w:rFonts w:ascii="Times New Roman" w:eastAsia="Times New Roman" w:hAnsi="Times New Roman" w:cs="Times New Roman"/>
          <w:sz w:val="24"/>
        </w:rPr>
        <w:t>льности.</w:t>
      </w:r>
    </w:p>
    <w:p w:rsidR="003444C5" w:rsidRDefault="00D54BAD">
      <w:pPr>
        <w:tabs>
          <w:tab w:val="left" w:pos="0"/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Обучающие: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способностей учащихся посредством общекультурного кругозора и создание условий для творческой самореализации личности ребенка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обучать знаниям по различным аспектам декоративно-прикладного творчества;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формировать творческое мышление, ассоциативные образы фантазии;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обучать решать художественно-творческие задачи;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овладеть техникой изготовления изделий из различных материалов.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Развивающие: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развивать эстетическое восприятие, самостоятельность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уждений, пробудить любознательность в области народного, декоративно-прикладного искусства, технической эстетики, архитектуры;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развивать смекалку, изобретательность и устойчивый интерес к творчеству художника, дизайнера;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развивать умение ориентироват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ься в проблемных ситуациях;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развивать творческую фантазию детей, художественный вкус, чувство красоты и пропорций.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Воспитательные: </w:t>
      </w:r>
    </w:p>
    <w:p w:rsidR="003444C5" w:rsidRDefault="00D54BAD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любовь к Родине, природе, народным традициям; </w:t>
      </w:r>
    </w:p>
    <w:p w:rsidR="003444C5" w:rsidRDefault="00D54BAD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уважение и любовь к сокровищам национальной и мировой культуры; </w:t>
      </w:r>
    </w:p>
    <w:p w:rsidR="003444C5" w:rsidRDefault="00D54BAD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аккуратность и трудолюбие в работе; </w:t>
      </w:r>
    </w:p>
    <w:p w:rsidR="003444C5" w:rsidRDefault="00D54BA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уверенность в себе, формировать адекватную самооценку; </w:t>
      </w:r>
    </w:p>
    <w:p w:rsidR="003444C5" w:rsidRDefault="00D54BAD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воспитывать коммуникативные навыки культуры общения со сверстниками.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Категория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предназначена для обучающихся в возрасте от 8 до 11 лет.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Формы организации образовательной деятельности и режим занятий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Форма обучения – групповая, коли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чество обучающихся в группе 7 - 15 человек.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занятиях применяется дифференцированный, индивидуальный подход к каждому обучающемуся.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Занятия проводятся 1 раз в неделю по 1 часу.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 реализации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Данная Программа рассчитана на 1 год обучения, 3</w:t>
      </w:r>
      <w:r>
        <w:rPr>
          <w:rFonts w:ascii="Times New Roman" w:eastAsia="Times New Roman" w:hAnsi="Times New Roman" w:cs="Times New Roman"/>
          <w:color w:val="000000"/>
          <w:sz w:val="24"/>
        </w:rPr>
        <w:t>4 часа (34 недели).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Ожидаемые результаты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По итогам освоения Программы обучающиеся  будут знать: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правила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поведения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</w:rPr>
        <w:t>ехники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безопасности;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основы материаловедения;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классификацию и свойства волокон;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способы обработки различных материалов;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основные приёмы вязания крючком, технику вязания;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-основные способы вывязывания петель;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условные обозначения, понятие «раппорт»;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основы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способы вязания по кругу;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плотность вязания и порядок расчёта прямых и наклонных контуров;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виды ручных трикотажных швов, их применение;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последовательность выполнения ВТО и заключительную отделку готовых          изделий;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-правила ухода за трикотажными изделиями.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По итога</w:t>
      </w:r>
      <w:r>
        <w:rPr>
          <w:rFonts w:ascii="Times New Roman" w:eastAsia="Times New Roman" w:hAnsi="Times New Roman" w:cs="Times New Roman"/>
          <w:b/>
          <w:sz w:val="24"/>
        </w:rPr>
        <w:t xml:space="preserve">м освоения Программы обучающиеся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будут уметь: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соблюдать правила поведения на занятии, правила ТБ при работе с вязальными крючками, ножницами, швейными иглами,  булавками, электрическим утюгом;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-различать нитки из натуральных и химических волокон; </w:t>
      </w:r>
      <w:proofErr w:type="gramStart"/>
      <w:r>
        <w:rPr>
          <w:rFonts w:ascii="Times New Roman" w:eastAsia="Times New Roman" w:hAnsi="Times New Roman" w:cs="Times New Roman"/>
          <w:sz w:val="24"/>
        </w:rPr>
        <w:t>шерстян</w:t>
      </w:r>
      <w:r>
        <w:rPr>
          <w:rFonts w:ascii="Times New Roman" w:eastAsia="Times New Roman" w:hAnsi="Times New Roman" w:cs="Times New Roman"/>
          <w:sz w:val="24"/>
        </w:rPr>
        <w:t>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</w:rPr>
        <w:t>/б;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-правильно пользоваться вязальными крючками, швейными иглами, булавками, подбирать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соответствующие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№№ крючков и ниток;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-четко выполнять основные приёмы: начальная петля, воздушная петля, петли для подъёма,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полупетля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столбик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полустолб</w:t>
      </w:r>
      <w:r>
        <w:rPr>
          <w:rFonts w:ascii="Times New Roman" w:eastAsia="Times New Roman" w:hAnsi="Times New Roman" w:cs="Times New Roman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столбики с 1, 2, 3 и более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рельефные столбики, рогатки из 2 столбиков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веер из нескольких столбиков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2, 3 и более столбиков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 одной вершины, пышный столбик, пико, вытянутая петля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акреплять вязание, убавлять и </w:t>
      </w:r>
      <w:r>
        <w:rPr>
          <w:rFonts w:ascii="Times New Roman" w:eastAsia="Times New Roman" w:hAnsi="Times New Roman" w:cs="Times New Roman"/>
          <w:sz w:val="24"/>
        </w:rPr>
        <w:t>прибавлять петли;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-вывязывать петли несколькими способами: за обе нити, за переднюю, заднюю нить петли, в середину ножки над перемычкой или под ней, перед ножкой, за ножкой, под перемычку,  под продолжение перемычки сзади, подхватывая одну из нитей перемыч</w:t>
      </w:r>
      <w:r>
        <w:rPr>
          <w:rFonts w:ascii="Times New Roman" w:eastAsia="Times New Roman" w:hAnsi="Times New Roman" w:cs="Times New Roman"/>
          <w:sz w:val="24"/>
        </w:rPr>
        <w:t xml:space="preserve">ки; 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-свободно пользоваться описаниями и схемами из журналов и альбомов по вязанию крючком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язать согласно раппорту узора;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-гармонично сочетать цвета при выполнении изделий;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-вязать по кругу и по спирали плоские и объёмные изделия;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-правильно определять</w:t>
      </w:r>
      <w:r>
        <w:rPr>
          <w:rFonts w:ascii="Times New Roman" w:eastAsia="Times New Roman" w:hAnsi="Times New Roman" w:cs="Times New Roman"/>
          <w:sz w:val="24"/>
        </w:rPr>
        <w:t xml:space="preserve"> плотность по горизонтали и вертикали; рассчитывать количество петель  и рядов для вязания деталей изделий; 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-соединять детали трикотажных изделий с помощью швов «за иголку», «тамбурный»;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вязать салфетку, игрушки, шарфик, шапочку, варежки, носки, сумку, косынку, воротнички, кружева, элементы растительного орнамента;</w:t>
      </w:r>
      <w:proofErr w:type="gramEnd"/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-выполнять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вто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заключительную отделку готовых изделий;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-ухаживать за трикотажными изделиями и хранить их согласно правилам.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ПРОГРАММЫ</w:t>
      </w:r>
    </w:p>
    <w:p w:rsidR="003444C5" w:rsidRDefault="00D54BAD">
      <w:pPr>
        <w:keepNext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ТЕМА 1.  ВВОДНОЕ ЗАНЯТИЕ. ОСНОВЫ МАТЕРИАЛОВЕДЕНИЯ. ОСНОВНЫЕ ПРИЁМЫ ВЯЗАНИЯ КРЮЧКОМ.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Теоретические сведения.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Цель и задачи кружка. Режим работы. План занятий. Демонстрация изделий. История развития художественного вязания. Организация рабочего места. Инструменты и материалы, необходимые для работы. Правила ТБ при работе с вязальными крючками, ножницами, швейными </w:t>
      </w:r>
      <w:r>
        <w:rPr>
          <w:rFonts w:ascii="Times New Roman" w:eastAsia="Times New Roman" w:hAnsi="Times New Roman" w:cs="Times New Roman"/>
          <w:sz w:val="24"/>
        </w:rPr>
        <w:t xml:space="preserve">иглами, электрическим утюгом   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Происхождение и свойства ниток, применяемых для вязания. Виды волокон (натуральные и химические). Виды и применение химических волокон. Качества и свойства изделия в зависимости от качества ниток и от плотности вязаного </w:t>
      </w:r>
      <w:r>
        <w:rPr>
          <w:rFonts w:ascii="Times New Roman" w:eastAsia="Times New Roman" w:hAnsi="Times New Roman" w:cs="Times New Roman"/>
          <w:sz w:val="24"/>
        </w:rPr>
        <w:t>полотна. Свойства трикотажного полотна.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Положение рук во время работы. Основные приемы вязания: начальная петля, воздушная петля, петли для подъёма,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полупетля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столбик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полустолбик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столбик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накидом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Отр</w:t>
      </w:r>
      <w:r>
        <w:rPr>
          <w:rFonts w:ascii="Times New Roman" w:eastAsia="Times New Roman" w:hAnsi="Times New Roman" w:cs="Times New Roman"/>
          <w:sz w:val="24"/>
        </w:rPr>
        <w:t xml:space="preserve">аботка приемов вязания: начальная петля, воздушная петля, петли для подъёма,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полупетля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столбик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полустолбик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столбик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накидом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4"/>
        </w:rPr>
        <w:t>УПРАЖНЕНИЯ ИЗ СТОЛБИКОВ И ВОЗДУШНЫХ ПЕТЕЛЬ. УСЛОВНЫЕ ОБОЗНАЧЕНИЯ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4"/>
        </w:rPr>
        <w:t>Теоретические сведения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Зарисовка усло</w:t>
      </w:r>
      <w:r>
        <w:rPr>
          <w:rFonts w:ascii="Times New Roman" w:eastAsia="Times New Roman" w:hAnsi="Times New Roman" w:cs="Times New Roman"/>
          <w:sz w:val="24"/>
        </w:rPr>
        <w:t xml:space="preserve">вных обозначений основных приемов вязания: воздушных петель и столбиков. Зарисовка схемы для выполнения узора.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Практическая работа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Вывязывание образца по схеме. Расчет петель для определения размера квадратной прихватки.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3.ОСНОВЫ ЦВЕТОВЕДЕНИЯ. ВЯЗАНИЕ УЗОРНОГНОГО ПОЛОТНА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Теоретические сведения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Понятие о цвете. Свойства цвета: тон (светосила), цветовой оттенок, насыщенность. Теплые и холодные цвета, ахроматические и хроматические. Цветовой спектр. Колориметрический</w:t>
      </w:r>
      <w:r>
        <w:rPr>
          <w:rFonts w:ascii="Times New Roman" w:eastAsia="Times New Roman" w:hAnsi="Times New Roman" w:cs="Times New Roman"/>
          <w:sz w:val="24"/>
        </w:rPr>
        <w:t xml:space="preserve"> круг. Основные и дополнительные цвета. Символическое значение цвета.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Изменение фактуры вязаного полотна в зависимости от изменения способа вывязывания одних и тех же элементов. Правила вязания круга, квадрата, пятигранника (многогранника). Анализ схемы </w:t>
      </w:r>
      <w:r>
        <w:rPr>
          <w:rFonts w:ascii="Times New Roman" w:eastAsia="Times New Roman" w:hAnsi="Times New Roman" w:cs="Times New Roman"/>
          <w:sz w:val="24"/>
        </w:rPr>
        <w:t>салфетки.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</w:rPr>
        <w:t xml:space="preserve"> Вязание трех образцов столбиками без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накида</w:t>
      </w:r>
      <w:proofErr w:type="spellEnd"/>
      <w:r>
        <w:rPr>
          <w:rFonts w:ascii="Times New Roman" w:eastAsia="Times New Roman" w:hAnsi="Times New Roman" w:cs="Times New Roman"/>
          <w:sz w:val="24"/>
        </w:rPr>
        <w:t>: образцов круга, квадрата, пятигранника.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 МОДНЫЕ АКСЕССУАРЫ В ОДЕЖДЕ: СЕРЬГИ. БРОШИ. ВОРОТНИЧКИ.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 девушки во все времена очень важным является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создание собственного образа. Ведь именно наш образ во многом обуславливает отношение к нам окружающих. Правильно подобранные аксессуары к школьной форме, вечернему костюму, спортивной одежде могут добавить нашему облику ту самую изюминку, которая надолго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запомнится окружающим и подчеркнет нашу индивидуальность.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Практическая работа.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Вязание  и оформление аксессуаров в одежде.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5.ВЯЗАНЫЕ ИГРУШКИ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Теоретические сведения. </w:t>
      </w:r>
      <w:r>
        <w:rPr>
          <w:rFonts w:ascii="Times New Roman" w:eastAsia="Times New Roman" w:hAnsi="Times New Roman" w:cs="Times New Roman"/>
          <w:sz w:val="24"/>
        </w:rPr>
        <w:t>Анализ образцов игрушек. Выбор ниток. Правила вязания игрушек. Зарисовка схем вязания различных типов конечностей, деталей для оформления мордочки. Составление эскизов. Последовательность выполнения игрушек.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Практическая работа. </w:t>
      </w:r>
      <w:r>
        <w:rPr>
          <w:rFonts w:ascii="Times New Roman" w:eastAsia="Times New Roman" w:hAnsi="Times New Roman" w:cs="Times New Roman"/>
          <w:sz w:val="24"/>
        </w:rPr>
        <w:t xml:space="preserve">Вязание образца, расчёт </w:t>
      </w:r>
      <w:r>
        <w:rPr>
          <w:rFonts w:ascii="Times New Roman" w:eastAsia="Times New Roman" w:hAnsi="Times New Roman" w:cs="Times New Roman"/>
          <w:sz w:val="24"/>
        </w:rPr>
        <w:t>петель. Вывязывание основы для деталей игрушки. Сборка и оформление изделий.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ПИНЕТКИ, ТАПОЧКИ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  Теоретические сведения.</w:t>
      </w:r>
      <w:r>
        <w:rPr>
          <w:rFonts w:ascii="Times New Roman" w:eastAsia="Times New Roman" w:hAnsi="Times New Roman" w:cs="Times New Roman"/>
          <w:sz w:val="24"/>
        </w:rPr>
        <w:t xml:space="preserve"> Зарисовка схем выполнения узоров. Последовательность выполнения изделия.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Практическая работа.</w:t>
      </w:r>
      <w:r>
        <w:rPr>
          <w:rFonts w:ascii="Times New Roman" w:eastAsia="Times New Roman" w:hAnsi="Times New Roman" w:cs="Times New Roman"/>
          <w:sz w:val="24"/>
        </w:rPr>
        <w:t xml:space="preserve"> Вязание образца, расчет петель. Вывязывание и отделка изделий.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уровень. Вязание изделий для куклы.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уровень. Вязание изделий на себя.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7. ИТОГОВОЕ ЗАНЯТИЕ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Организация выставки лучших работ учащихся. Обсуждение результатов выставки, подведение </w:t>
      </w:r>
      <w:r>
        <w:rPr>
          <w:rFonts w:ascii="Times New Roman" w:eastAsia="Times New Roman" w:hAnsi="Times New Roman" w:cs="Times New Roman"/>
          <w:sz w:val="24"/>
        </w:rPr>
        <w:t>итогов, награждение.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РЕАЛИЗАЦИИ ПРОГРАММЫ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техники безопасности при работе с крючками, швейными иглами, булавками, ножницами, электрическим утюгом.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инструментов: 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дидактические карточки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язальные крючки различной толщины;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ножницы;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швейные иглы;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булавки;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кисточки;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сантиметровая лента;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электрический утюг;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гладильная доска.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материалов: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пряжа и нитки разной толщины и цветов;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калька;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миллиметровая бумага;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акваре</w:t>
      </w:r>
      <w:r>
        <w:rPr>
          <w:rFonts w:ascii="Times New Roman" w:eastAsia="Times New Roman" w:hAnsi="Times New Roman" w:cs="Times New Roman"/>
          <w:sz w:val="24"/>
        </w:rPr>
        <w:t>льные краски;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Специальная литература.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Наглядно-иллюстративные и дидактические материалы: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«Основные приёмы вязания»;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изделий;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коллекции ниток;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образцы вязания;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изделия;</w:t>
      </w:r>
    </w:p>
    <w:p w:rsidR="003444C5" w:rsidRDefault="00D54BA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инструкционные карты;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Учебный (тематический) план </w:t>
      </w:r>
    </w:p>
    <w:p w:rsidR="003444C5" w:rsidRDefault="003444C5">
      <w:pPr>
        <w:keepNext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4578"/>
        <w:gridCol w:w="910"/>
        <w:gridCol w:w="770"/>
        <w:gridCol w:w="898"/>
        <w:gridCol w:w="1777"/>
      </w:tblGrid>
      <w:tr w:rsidR="003444C5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3444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3444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3444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3444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3444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контроля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Вводное занятие. Основы материаловедения.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приёмы вязания крючком.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Бесседа</w:t>
            </w:r>
            <w:proofErr w:type="spellEnd"/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из столбиков и воздушных петель.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Условные обозначения.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Бесседа</w:t>
            </w:r>
            <w:proofErr w:type="spellEnd"/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Вязание узорного полотна.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444C5" w:rsidRDefault="003444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:rsidR="003444C5" w:rsidRDefault="003444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Бесседа</w:t>
            </w:r>
            <w:proofErr w:type="spellEnd"/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Модные аксессуары в одежде: серьги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бусы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броши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воротнички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Вязаные игрушки.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Пинетки, тапочки.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Практическая работа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говое занятие. Выставка работ учащихся.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Выставка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D54BA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4C5" w:rsidRDefault="003444C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ФОРМЫ АТТЕСТАЦИИ И ОЦЕНОЧНЫЕ МАТЕРИАЛЫ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процессе реализации Программы используются следующие виды контроля: входной, текущий и итоговый. </w:t>
      </w:r>
    </w:p>
    <w:p w:rsidR="003444C5" w:rsidRDefault="00D54BAD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входной контроль осуществляется в форме ознакомительной беседы с обучающимися с целью введения их в мир декоративно-прикладного искусства, правил правильной организации рабочего места, санитарии, гигиены и безопасной работы; </w:t>
      </w:r>
      <w:proofErr w:type="gramEnd"/>
    </w:p>
    <w:p w:rsidR="003444C5" w:rsidRDefault="00D54BAD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текущий контроль включает 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себя устные опросы, выполнение практических заданий; </w:t>
      </w:r>
    </w:p>
    <w:p w:rsidR="003444C5" w:rsidRDefault="00D54BAD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итоговый контроль осуществляется в форме выставки творческих работ,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включающую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обобщающие задания по пройденным темам.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Уровни освоения Программы: высокий, средний, низкий.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высоком уровне освоения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демонстрирует высокую заинтересованность в учебной, познавательной и творческой деятельности. Правильно обращается с инструментами, умеет следовать устным инструкциям и работать в коллективе.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При средне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уровне освоения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демонстрирует достаточную заинтересованность в учебной, познавательной и творческой деятельности. Для успешной работы в коллективе необходима помощь педагога.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 низком уровне освоения Программы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з</w:t>
      </w:r>
      <w:r>
        <w:rPr>
          <w:rFonts w:ascii="Times New Roman" w:eastAsia="Times New Roman" w:hAnsi="Times New Roman" w:cs="Times New Roman"/>
          <w:sz w:val="24"/>
        </w:rPr>
        <w:t>аинтересован в учебной, познавательной и творческой деятельности. Слабо владеет материалом Программы, не может принимать участие в коллективной работе.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РГАНИЗАЦИОННО - ПЕДАГОГИЧЕСКИЕ УСЛОВИЯ РЕАЛИЗАЦИИ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обеспечение Программы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реализации Программы используются различные формы проведения занятий: традиционные, комбинированные, практические. Все задания соответствуют по сложности возрасту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занятиях используются наглядно-иллюстративные и дидактические мат</w:t>
      </w:r>
      <w:r>
        <w:rPr>
          <w:rFonts w:ascii="Times New Roman" w:eastAsia="Times New Roman" w:hAnsi="Times New Roman" w:cs="Times New Roman"/>
          <w:sz w:val="24"/>
        </w:rPr>
        <w:t>ериалы: инструкционные карты, дидактические карточки, иллюстрированные пособия.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Материально - техническое обеспечение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Технические средства обучения: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компьютер;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средства аудио 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видеовизуализации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пособия. </w:t>
      </w:r>
    </w:p>
    <w:p w:rsidR="003444C5" w:rsidRDefault="00D54BAD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Материалы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,и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нс</w:t>
      </w:r>
      <w:r>
        <w:rPr>
          <w:rFonts w:ascii="Times New Roman" w:eastAsia="Times New Roman" w:hAnsi="Times New Roman" w:cs="Times New Roman"/>
          <w:i/>
          <w:sz w:val="24"/>
        </w:rPr>
        <w:t>трументы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приспособления:</w:t>
      </w:r>
      <w:r>
        <w:rPr>
          <w:rFonts w:ascii="Times New Roman" w:eastAsia="Times New Roman" w:hAnsi="Times New Roman" w:cs="Times New Roman"/>
          <w:sz w:val="24"/>
        </w:rPr>
        <w:t xml:space="preserve"> шерстяная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пряжа,спицы,крючок,ножницы,игла,бусины,разноцветные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нити.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СПИСОК ЛИТЕРАТУРЫ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444C5" w:rsidRDefault="00D54BAD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литературы, используемой при написании Программы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1.Журналы «Валентина», «Вязание», «</w:t>
      </w:r>
      <w:proofErr w:type="spellStart"/>
      <w:r>
        <w:rPr>
          <w:rFonts w:ascii="Times New Roman" w:eastAsia="Times New Roman" w:hAnsi="Times New Roman" w:cs="Times New Roman"/>
          <w:sz w:val="24"/>
        </w:rPr>
        <w:t>Anna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Diana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Verena</w:t>
      </w:r>
      <w:proofErr w:type="spellEnd"/>
      <w:r>
        <w:rPr>
          <w:rFonts w:ascii="Times New Roman" w:eastAsia="Times New Roman" w:hAnsi="Times New Roman" w:cs="Times New Roman"/>
          <w:sz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</w:rPr>
        <w:t>Sandra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Павлович С.С. Узоры вязания на спицах и крючком. - Минск,1990.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А.М. Вязаная игрушка. – М., 2000.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Максимова М., Кузьмина М. Вязание крючком. – М., 2000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 xml:space="preserve">Для тех, кто вяжет. Сборник. ( Под ред. Л.Ю. </w:t>
      </w:r>
      <w:proofErr w:type="spellStart"/>
      <w:r>
        <w:rPr>
          <w:rFonts w:ascii="Times New Roman" w:eastAsia="Times New Roman" w:hAnsi="Times New Roman" w:cs="Times New Roman"/>
          <w:sz w:val="24"/>
        </w:rPr>
        <w:t>Кереевой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– СПб, СКФ “Человек”, 1992 – 376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3444C5" w:rsidRDefault="00D54BA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6.С.Кириянова  «Волшебный клубок»  Москва, издательство АСТ, 2000г. </w:t>
      </w: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44C5" w:rsidRDefault="003444C5">
      <w:pPr>
        <w:tabs>
          <w:tab w:val="left" w:pos="0"/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4C5" w:rsidRDefault="00D54BA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Календарный учебный график на 2021-2022 учебный год</w:t>
      </w:r>
    </w:p>
    <w:p w:rsidR="003444C5" w:rsidRDefault="003444C5">
      <w:pPr>
        <w:spacing w:before="3" w:after="120"/>
        <w:rPr>
          <w:rFonts w:ascii="Calibri" w:eastAsia="Calibri" w:hAnsi="Calibri" w:cs="Calibri"/>
          <w:b/>
          <w:color w:val="FF0000"/>
        </w:rPr>
      </w:pPr>
    </w:p>
    <w:tbl>
      <w:tblPr>
        <w:tblW w:w="0" w:type="auto"/>
        <w:tblInd w:w="175" w:type="dxa"/>
        <w:tblCellMar>
          <w:left w:w="10" w:type="dxa"/>
          <w:right w:w="10" w:type="dxa"/>
        </w:tblCellMar>
        <w:tblLook w:val="0000"/>
      </w:tblPr>
      <w:tblGrid>
        <w:gridCol w:w="2383"/>
        <w:gridCol w:w="1943"/>
        <w:gridCol w:w="4683"/>
      </w:tblGrid>
      <w:tr w:rsidR="003444C5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процесса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70" w:lineRule="auto"/>
              <w:ind w:left="104" w:righ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год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40" w:lineRule="auto"/>
              <w:ind w:left="107" w:right="298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учебного года,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неделя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40" w:lineRule="auto"/>
              <w:ind w:left="103" w:righ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дней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8" w:lineRule="auto"/>
              <w:ind w:left="103"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40" w:lineRule="auto"/>
              <w:ind w:left="107" w:right="9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периодов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40" w:lineRule="auto"/>
              <w:ind w:left="349" w:right="3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3444C5">
            <w:pPr>
              <w:spacing w:after="0" w:line="240" w:lineRule="auto"/>
              <w:ind w:left="104" w:right="97"/>
              <w:jc w:val="center"/>
              <w:rPr>
                <w:rFonts w:ascii="Calibri" w:eastAsia="Calibri" w:hAnsi="Calibri" w:cs="Calibri"/>
              </w:rPr>
            </w:pPr>
          </w:p>
          <w:p w:rsidR="003444C5" w:rsidRDefault="00D54BAD">
            <w:pPr>
              <w:spacing w:after="0" w:line="240" w:lineRule="auto"/>
              <w:ind w:left="104"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444C5" w:rsidRDefault="003444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40" w:lineRule="auto"/>
              <w:ind w:left="349" w:right="3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3444C5">
            <w:pPr>
              <w:spacing w:after="0" w:line="240" w:lineRule="auto"/>
              <w:ind w:left="104" w:right="97"/>
              <w:jc w:val="center"/>
              <w:rPr>
                <w:rFonts w:ascii="Calibri" w:eastAsia="Calibri" w:hAnsi="Calibri" w:cs="Calibri"/>
              </w:rPr>
            </w:pPr>
          </w:p>
          <w:p w:rsidR="003444C5" w:rsidRDefault="00D54BAD">
            <w:pPr>
              <w:spacing w:after="0" w:line="240" w:lineRule="auto"/>
              <w:ind w:left="104"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детей,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6" w:lineRule="auto"/>
              <w:ind w:left="104" w:right="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8-11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6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час</w:t>
            </w:r>
          </w:p>
        </w:tc>
      </w:tr>
      <w:tr w:rsidR="003444C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Годовая учебная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нагрузка,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час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44C5" w:rsidRDefault="00D54BAD">
            <w:pPr>
              <w:spacing w:after="0" w:line="258" w:lineRule="auto"/>
              <w:ind w:left="104" w:right="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</w:tr>
    </w:tbl>
    <w:p w:rsidR="003444C5" w:rsidRDefault="003444C5">
      <w:pPr>
        <w:rPr>
          <w:rFonts w:ascii="Calibri" w:eastAsia="Calibri" w:hAnsi="Calibri" w:cs="Calibri"/>
          <w:color w:val="FF0000"/>
          <w:sz w:val="26"/>
        </w:rPr>
      </w:pPr>
    </w:p>
    <w:p w:rsidR="003444C5" w:rsidRDefault="003444C5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4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3E0C"/>
    <w:multiLevelType w:val="multilevel"/>
    <w:tmpl w:val="238AB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F0543"/>
    <w:multiLevelType w:val="multilevel"/>
    <w:tmpl w:val="13FC1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138C1"/>
    <w:multiLevelType w:val="multilevel"/>
    <w:tmpl w:val="F3C6B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4C5"/>
    <w:rsid w:val="003444C5"/>
    <w:rsid w:val="00D5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2021-09-20T10:44:00Z</cp:lastPrinted>
  <dcterms:created xsi:type="dcterms:W3CDTF">2021-09-20T10:42:00Z</dcterms:created>
  <dcterms:modified xsi:type="dcterms:W3CDTF">2021-09-20T10:46:00Z</dcterms:modified>
</cp:coreProperties>
</file>