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8D" w:rsidRDefault="0094328D" w:rsidP="0094328D">
      <w:pPr>
        <w:pStyle w:val="Default"/>
      </w:pPr>
    </w:p>
    <w:p w:rsidR="0094328D" w:rsidRDefault="0094328D" w:rsidP="009432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328D" w:rsidRDefault="0094328D" w:rsidP="009432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 25 с.Романовка»</w:t>
      </w:r>
    </w:p>
    <w:p w:rsidR="0094328D" w:rsidRDefault="0094328D" w:rsidP="009432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Шкотовского муниципального района, Приморского края</w:t>
      </w: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28D" w:rsidRDefault="0094328D" w:rsidP="00943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hd w:val="clear" w:color="auto" w:fill="FFFFFF"/>
        <w:spacing w:line="360" w:lineRule="auto"/>
        <w:jc w:val="center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b/>
          <w:bCs/>
          <w:color w:val="181818"/>
          <w:sz w:val="24"/>
          <w:szCs w:val="24"/>
        </w:rPr>
        <w:t>РАБОЧАЯ ПРОГРАММА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</w:p>
    <w:p w:rsidR="0094328D" w:rsidRDefault="0094328D" w:rsidP="0094328D">
      <w:pPr>
        <w:shd w:val="clear" w:color="auto" w:fill="FFFFFF"/>
        <w:spacing w:line="360" w:lineRule="auto"/>
        <w:jc w:val="center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b/>
          <w:bCs/>
          <w:color w:val="181818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предмету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: «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ИСТОРИЯ</w:t>
      </w:r>
      <w:bookmarkStart w:id="0" w:name="_GoBack"/>
      <w:bookmarkEnd w:id="0"/>
      <w:r>
        <w:rPr>
          <w:rFonts w:ascii="Times New Roman" w:hAnsi="Times New Roman"/>
          <w:b/>
          <w:bCs/>
          <w:color w:val="181818"/>
          <w:sz w:val="24"/>
          <w:szCs w:val="24"/>
        </w:rPr>
        <w:t>»</w:t>
      </w:r>
      <w:r>
        <w:rPr>
          <w:rFonts w:ascii="Times New Roman" w:hAnsi="Times New Roman"/>
          <w:color w:val="181818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181818"/>
          <w:sz w:val="24"/>
          <w:szCs w:val="24"/>
        </w:rPr>
        <w:t>10-11 класс</w:t>
      </w:r>
    </w:p>
    <w:p w:rsidR="0094328D" w:rsidRDefault="0094328D" w:rsidP="009432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программы:</w:t>
      </w:r>
    </w:p>
    <w:p w:rsidR="0094328D" w:rsidRDefault="0094328D" w:rsidP="009432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Кубриш Ксения Александрровна – </w:t>
      </w:r>
      <w:r>
        <w:rPr>
          <w:rFonts w:ascii="Times New Roman" w:hAnsi="Times New Roman"/>
          <w:sz w:val="24"/>
          <w:szCs w:val="24"/>
        </w:rPr>
        <w:br/>
        <w:t xml:space="preserve">учитель истории </w:t>
      </w: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4328D" w:rsidRDefault="0094328D" w:rsidP="00943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Романовка </w:t>
      </w:r>
    </w:p>
    <w:p w:rsidR="0094328D" w:rsidRDefault="0094328D" w:rsidP="009432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год. </w:t>
      </w:r>
    </w:p>
    <w:p w:rsidR="0094328D" w:rsidRDefault="0094328D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I.                   ПОЯСНИТЕЛЬНАЯ ЗАПИСКА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учебного курса «История России» для 10-11 классов разработана в соответствии с Федеральным законом от 29.12.2012 №273-ФЗ «Об образовании в Российской Федерации», 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№2/16-з), Концепцией нового учебно-методического комплекса по отечественной истории и Историко-культурным стандартом, подготовленным российским историческим обществом.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составлена на основе Основной образовательной программы среднего общего образования МБОУ «С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 №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25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с.Романовка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истории на ступени среднего общего образования на базовом уровне направлено на достижение следующих 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целей: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учащихся к продолжению образования в области гуманитарных дисциплин;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овладение умениями и навыками поиска, систематизации и комплексного анализа исторической информации;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энатноциональных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 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требованиями Федерального закона «Об образовании в Российской Федерации»,  ФГОС СОО,  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главной целью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изучение истории на ступени среднего общего образования на базовом уровне: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  представлений о современной исторической науке, еѐ специфике, методах исторического познания и роли в решении задач прогрессивного развития России в глобальном мире;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овладение комплексом знаний об истории России и человечества в целом, представлениями об общем и особенном в мировом историческом процессе;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овладение навыками проектной деятельности и исторической реконструкции с привлечением различных источников;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  умений вести диалог, обосновывать свою точку зрения в дискуссии по исторической тематике.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Структурно учебный предмет «История России» на базовом уровне в 10 классе включает курс по истории России с 1914 г. до 1945гг., в 11 классе с 1946г. до начала XXI в., которые изучаются последовательно: вначале года изучается курс истории России (44 ч.), а затем –курс всеобщей истории (24 ч.). На изучение учебного предмета «История» на базовом уровне отводится 68 часов (из расчёта 2 часа в неделю).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Рабочую программу реализуют учебники: История. Всеобщая история. Новейшая история. 10 класс : учеб. для общеобразоват. организаций : базовый и углуб. уровни /О.С. Сороко-Цюпа, А.О. Сороко-Цюпа ; под ред. А.А. Искендерова. – 2-е изд. – М. : Просвещение, 2020; История России. 10 класс. Учеб.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для общеобразоват. организаций. В 3 ч. / [М.М. Горинов и др.] ; под ред. А.В. Торкунова. – 4-е изд. – М. : Просвещение, 2019.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учебного предмета: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Особенностью курса истории, изучаемого на ступени среднего общего образования на базовом уровне, является его общеобязательный статус, независимость от задач профилизации образования и организации довузовской подготовки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во всемирно-историческом процессе, формирование у учащихся способности понимать историческую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общего образования, связанный с приоритетными воспитательными задачами учебного процесса.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Основные содержательные линии программы базового уровня исторического образования на ступени среднего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2D4A456" wp14:editId="0E5E99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85725"/>
            <wp:effectExtent l="0" t="0" r="0" b="0"/>
            <wp:wrapSquare wrapText="bothSides"/>
            <wp:docPr id="6" name="Рисунок 6" descr="https://documents.infourok.ru/b9b7a5c1-34f3-4eff-b345-f9e88520a1eb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9b7a5c1-34f3-4eff-b345-f9e88520a1eb/0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Реализация программы исторического образования базового уровня на ступени среднего общего образования предполагает определенную специфику межпредметных связей. «История»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С этой точки зрения, важно использовать резерв свободного учебного времени, установленный примерной программой, для привлечения дополнительного материала. С учетом небольшого объема учебного времени, отведенного на изучение истории на базовом уровне, принципиально важны межпредметные связи с курсом обществоведения. Предполагается не только использование учащимися понятийного аппарата, усвоенного в рамках обществоведческого курса, но и тесная взаимосвязь обоих предметов в формировании и развитии умений и навыков, важных для познавательной, информационно-коммуникативной, рефлексивной деятельности учащихся.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                Планируемые результаты освоения курса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Методической основой  преподавания  истории  на  ступени  среднего  (полного)  общего образования, согласно  ФГОС,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Личностными результатами изучения курса истории на данном этапе обучения являются: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складывание российской гражданской идентичности, способности к её осознанию в поликультурном социуме,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 чувства причастности к историко-культурной общности российского народа и судьбе России, патриотизма, готовности к служению Отечеству, его защите.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 сформированность основ саморазвития и самовоспитания в соответствии с общечеловеческими ценностями и идеалами гражданского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общества; готовность и способность к самостоятельной, творческой и ответственной деятельности;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уважения к  своему народу 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 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формирование уважения к русскому языку как 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воспитание уважения к культуре , языкам, традициям и обычаям народов, проживающих на территории Российской Федерации; толерантное сознание и поведение в поликультурном мире, готовность и способность вести диалог с другими людьми, достигать в нём        взаимопонимания, находить общие цели и сотрудничать для их достижения; воспитание уважения к культуре , языкам, традициям и обычаем других народов 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нравственное сознание и поведение на основе усвоения общечеловеческих ценностей;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 результаты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освоения курса Истории на базовом уровне представлены тремя группами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универсальных учебных действий (далее УУД).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 УУД: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способность оценивать возможные последствия достижения поставленной цели;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организовывать эффективный поиск ресурсов, необходимых для достижения поставленной цели;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сопоставлять полученный результат деятельности с поставленной заранее целью.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Познавательные УУД: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преобразовывать информацию из одной формы в другую;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 умение находить и приводить критические аргументы в отношении действий и суждений другого; спокойно и разумно относиться к критическим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замечаниям в отношении собственного суждения, рассматривать их как ресурс собственного развития;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 УУД: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способность осуществлять деловую коммуникацию как со сверстниками, так и со взрослыми;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координировать и выполнять работу в условиях реального, виртуального и комбинированного взаимодействия;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способность распознавать конфликтногенные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 На предметном уровне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освоение курса истории на базовом уровне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обучающиеся научатся.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Рассматривать историю России как неотъемлимую часть мирового исторического процесса;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характеризовать этапы становления исторической науки, определять последовательность и длительность исторических процессов, вялений, событий;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характеризовать место, обстоятельства, участников, результаты важнейших исторических событий;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формулировать принципы периодизации истории развития человечества;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определять роль исторической науки и исторического познания в решении задач прогрессивного развития России в глобальном мире; представлять культурное наследие России и других стран.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владеть современной терминологией исторической науки, предусмотренной программой;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характеризовать особенности исторического пути России и оценивать её роль в мировом сообществе;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анализировать современные версии и трактовки важнейших проблем отечественной и всемирной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проводить поиск исторической информации в источниках разного типа;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критически анализировать источник исторической информации (характеризовать авторство источника, время, обстоятельства и цели его создания), давать их общую характеристику;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анализировать историческую и статистическую информацию, представленную в разных знаковых системах (текст, карта, таблица, схема, аудиовизуальный ряд);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 соотносить иллюстрированный материал с историческими событиями, явлениями, процессами, персоналиями;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составлять описание исторических объектов и памятников на основе текста, иллюстраций, макетов, интернет- ресурсов;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различать в исторической информации факты и мнения, исторические описания и исторические объяснения;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готовить сообщения, презентации и рефераты по исторической тематике;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демонстрировать умение вести диалог и обосновывать свою точку зрения в дискуссии по исторической тематике;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 Обучающиеся получат возможность научиться: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объяснять историческую обусловленность современных общественных процессов;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соотносить историческое время, исторические события, действия и поступки исторических личностей;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определять место и время создания исторических документов;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представлять историческую информацию в виде таблиц, схем, графиков и др.  характеризовать современные версии и трактовки важнейших проблем отечественной и мировой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приводить примеры и аргументы в защиту своей точки зрения;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проводить самостоятельные исторические исследования и реконструкцию исторических событий;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pacing w:val="-11"/>
          <w:sz w:val="28"/>
          <w:szCs w:val="28"/>
          <w:lang w:eastAsia="ru-RU"/>
        </w:rPr>
        <w:t>В результате изучения истории на базовом уровне ученик должен 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pacing w:val="-7"/>
          <w:sz w:val="28"/>
          <w:szCs w:val="28"/>
          <w:lang w:eastAsia="ru-RU"/>
        </w:rPr>
        <w:t>знать/понимать: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основные факты, процессы и явления, характеризующие це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лостность отечественной и всемирной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периодизацию всемирной и отечественной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современные версии и трактовки важнейших проблем отече</w:t>
      </w:r>
      <w:r w:rsidRPr="00B63D0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ственной и всемирной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историческую обусловленность современных общественных </w:t>
      </w:r>
      <w:r w:rsidRPr="00B63D00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процессов;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особенности исторического пути России, ее роль в мировом </w:t>
      </w:r>
      <w:r w:rsidRPr="00B63D00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сообществе;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pacing w:val="-13"/>
          <w:sz w:val="28"/>
          <w:szCs w:val="28"/>
          <w:lang w:eastAsia="ru-RU"/>
        </w:rPr>
        <w:t>Должны уметь: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проводить поиск исторической информации в источниках 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разного типа;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критически анализировать источник исторической информа</w:t>
      </w:r>
      <w:r w:rsidRPr="00B63D00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ции (характеризовать авторстве источники, время, обстоятель</w:t>
      </w:r>
      <w:r w:rsidRPr="00B63D00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ства и цели его создания);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анализировать историческую информацию, представленную </w:t>
      </w:r>
      <w:r w:rsidRPr="00B63D00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в разных знаковых системах (текст, карта, таблица, схема, </w:t>
      </w:r>
      <w:r w:rsidRPr="00B63D00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аудиовизуальный ряд);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различать в исторической информации факты и мнения, ис</w:t>
      </w:r>
      <w:r w:rsidRPr="00B63D0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торические описания и исторические объяснения;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устанавливать причинно-следственные связи между явления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ми, пространственные и временные рамки изучаемых исторических процессов и явлений;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участвовать в дискуссиях по историческим проблемам, фор</w:t>
      </w:r>
      <w:r w:rsidRPr="00B63D0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мулировать собственную позицию по обсуждаемым вопро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сам, используя для аргументации исторические сведения;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представлять результаты изучения исторического материала </w:t>
      </w:r>
      <w:r w:rsidRPr="00B63D00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в формах конспекта, реферата, рецензии.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использовать приобретенные знания и умения в практической деятельности и повседневной жизни для:</w:t>
      </w:r>
      <w:r w:rsidRPr="00B63D00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определения собственной позиции по отношению к явлениям </w:t>
      </w:r>
      <w:r w:rsidRPr="00B63D00">
        <w:rPr>
          <w:rFonts w:ascii="Times New Roman" w:eastAsia="Times New Roman" w:hAnsi="Times New Roman" w:cs="Times New Roman"/>
          <w:color w:val="181818"/>
          <w:spacing w:val="-10"/>
          <w:sz w:val="28"/>
          <w:szCs w:val="28"/>
          <w:lang w:eastAsia="ru-RU"/>
        </w:rPr>
        <w:t>современной жизни, исходя из их исторической обусловленности;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использования навыков исторического анализа при критичес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ком восприятии получаемой извне социальной информации;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63D00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соотнесения своих действий и поступков, окружающих с ис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торически возникшими формами социального поведения;</w:t>
      </w:r>
      <w:r w:rsidRPr="00B63D00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осознания себя как представителя исторически сложившего</w:t>
      </w:r>
      <w:r w:rsidRPr="00B63D00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ся гражданского, этнокультурного, конфессионального сооб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щества, гражданина России.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Метапредметные результаты: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 универсальные учебные действия Выпускник научится: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самостоятельно определять цели, задавать параметры и критерии, по которым можно определить, что цель достигнута;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– ставить и формулировать собственные задачи в образовательной деятельности и жизненных ситуациях;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оценивать ресурсы, в том числе время и другие нематериальные ресурсы, необходимые для достижения поставленной цели;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организовывать эффективный поиск ресурсов, необходимых для достижения поставленной цели;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сопоставлять полученный результат деятельности с поставленной заранее целью.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Познавательные универсальные учебные действия Выпускник научится: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·        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менять и удерживать разные позиции в познавательной деятельности.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 универсальные учебные действия Выпускник научится: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результате изучения учебного предмета «История России» на уровне среднего общего образования: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Выпускник на базовом уровне научится: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знать основные даты и временные периоды всеобщей и отечественной истории из раздела дидактических единиц;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определять последовательность и длительность исторических событий, явлений, процессов;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характеризовать место, обстоятельства, участников, результаты важнейших исторических событий;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представлять культурное наследие России и других стран;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работать с историческими документами;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использовать статистическую (информационную) таблицу, график, диаграмму как источники информации;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использовать аудиовизуальный ряд как источник информации;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читать легенду исторической карты;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владеть основной современной терминологией исторической науки, предусмотренной программой;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демонстрировать умение вести диалог, участвовать в дискуссии по исторической тематике;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характеризовать современные версии и трактовки важнейших проблем отечественной и всемирной истории;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представлять историческую информацию в виде таблиц, схем, графиков и др., заполнять контурную карту;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</w:t>
      </w:r>
      <w:r w:rsidRPr="00B63D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lastRenderedPageBreak/>
        <w:t>·         применять полученные знания при анализе современной политики России;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·         владеть элементами проектной деятельности.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Владеть компетенциями: информационной, коммуникативной, рефлексивной, познавательной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осознавать сферы своих познавательных интересов и соотносить их со своими учебными достижениями, чертами своей личности; определять причины возникших трудностей и пути их устранения; развивать способности и готовность учитывать мнения других людей при определении собственной позиции и самооценке понимать ценность образования как средства развития личности.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изучении учебных предметов общественно- 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 задача социализации).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Изучение материала учебника предполагает различные формы организации учебной деятельности, в том числе и выполнение проектов. Проект нацелен в первую очередь на достижение метапредметных результатов, обозначенных в ФГСОС: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самостоятельно планировать пути достижения целей ,осознанно выбирать наиболее эффективные способы решения учебных и познавательных задач;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корректировать свои действия в соответствии с изменяющейся ситуацией;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правильно оценивать правильность выполнения учебной задачи;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владение основами самоконтроля и самооценки;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организовывать учебное сотрудничество, формулировать и отстаивать свою точку зрения.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и методы обучения: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людей и образ жизни в данную историческую эпоху. Использование хронологии («лента времени»), игры, викторины с использованием исторических дат. Выполнение проектных заданий.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и методы контроля: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             Критерии и нормы оценки знаний обучающихся: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Контроль знаний учащихся осуществляется на каждом уроке в виде устного контроля, теста, самостоятельной работы. Устный опрос является одним из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основных способов учёта знаний. При оценке ответа учащихся необходимо руководствоваться следующими критериями: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</w:t>
      </w:r>
    </w:p>
    <w:tbl>
      <w:tblPr>
        <w:tblW w:w="14308" w:type="dxa"/>
        <w:tblInd w:w="2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3441"/>
        <w:gridCol w:w="2851"/>
        <w:gridCol w:w="2875"/>
        <w:gridCol w:w="2922"/>
      </w:tblGrid>
      <w:tr w:rsidR="00B63D00" w:rsidRPr="00B63D00" w:rsidTr="00B63D00">
        <w:tc>
          <w:tcPr>
            <w:tcW w:w="15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7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(отлично)</w:t>
            </w:r>
          </w:p>
        </w:tc>
        <w:tc>
          <w:tcPr>
            <w:tcW w:w="304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4(хорошо)</w:t>
            </w:r>
          </w:p>
        </w:tc>
        <w:tc>
          <w:tcPr>
            <w:tcW w:w="298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(удовлетворительно)</w:t>
            </w:r>
          </w:p>
        </w:tc>
        <w:tc>
          <w:tcPr>
            <w:tcW w:w="29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(неудовлетворительно)</w:t>
            </w:r>
          </w:p>
        </w:tc>
      </w:tr>
      <w:tr w:rsidR="00B63D00" w:rsidRPr="00B63D00" w:rsidTr="00B63D00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1.Организация ответа (введение, основная часть, заключение)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Удачное использование правильной структуры ответа (введение, основная часть, заключение); определение темы; ораторское искусство (при устном ответе).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структуры ответа, но не всегда удачное; встречаются паузы, неудачно построенные предложения, повторы слов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фразы.</w:t>
            </w:r>
          </w:p>
        </w:tc>
      </w:tr>
      <w:tr w:rsidR="00B63D00" w:rsidRPr="00B63D00" w:rsidTr="00B63D00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2.Умение анализировать и делать выводы.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проблеме, ключевая проблема выделяется, но не всегда понимается глубоко; не все вопросы удачны, не все противоречия выделяются.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 задаются только с помощью учителя, противоречия не выделяются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проблеме; нет их сопоставления; неумение выделить ключевую проблему, неумение задать вопрос, даже с помощью учителя.</w:t>
            </w:r>
          </w:p>
        </w:tc>
      </w:tr>
      <w:tr w:rsidR="00B63D00" w:rsidRPr="00B63D00" w:rsidTr="00B63D00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3.Иллюстрация своих мыслей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положения и их фактическое подкрепление не соответствует друг другу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Смешивается теоретический и практический материал, между ними нет соответствия</w:t>
            </w:r>
          </w:p>
        </w:tc>
      </w:tr>
      <w:tr w:rsidR="00B63D00" w:rsidRPr="00B63D00" w:rsidTr="00B63D00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4.Научная корректность, точность в использовании фактического материала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Отсутствуют фактические ошибки, детали подразделяются на значительные и незначительные, идентифицируются как правдоподобные, вымышленные, спорные, </w:t>
            </w: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сомнительные, факты отделяются от мнений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Встречаются ошибки в деталях или некоторых фактах; детали не всегда анализируются, факты отделяются от мнений.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в ряде ключевых фактов и почти во всех деталях,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Незнание фактов и деталей, неумение анализировать детали, даже если они подсказываются учителем. Факты и мнения смешиваются и нет понимания их разницы.</w:t>
            </w:r>
          </w:p>
        </w:tc>
      </w:tr>
      <w:tr w:rsidR="00B63D00" w:rsidRPr="00B63D00" w:rsidTr="00B63D00">
        <w:trPr>
          <w:trHeight w:val="855"/>
        </w:trPr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5.Работа с ключевыми понятиями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Выделяются все понятия и определяются наиболее важные; четко и полно определяются, правильное и понятное описание.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Выделяются важные понятия, но некоторые другие упускаются; определяются четко, но не всегда полно, правильное доступное описание.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разделения на важные и второстепенные понятия; определяются, но не всегда четко и правильно; описываются часто неправильно или непонятно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Неумение выделить понятие, нет определений понятий; не могут описать или не понимают собственного описания</w:t>
            </w:r>
          </w:p>
        </w:tc>
      </w:tr>
      <w:tr w:rsidR="00B63D00" w:rsidRPr="00B63D00" w:rsidTr="00B63D00">
        <w:tc>
          <w:tcPr>
            <w:tcW w:w="152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6.Причинно-следственные связи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переходить от частного к общему или от общего к частному; четкая последовательность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Причинно-следственные связи проводятся редко; много нарушений в последовательности.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провести причинно-следственные связи даже при наводящих вопросах, постоянные нарушения последовательности.</w:t>
            </w:r>
          </w:p>
        </w:tc>
      </w:tr>
    </w:tbl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                                          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Критерии оценивания (тестирование):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 Тесты оцениваются в школьных отметках («5», «4», «3», «2»). Обучающиеся должны усвоить, что задание должно быть выполненным не менее чем на 51 %.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Отметка «5» выставляется за 100% – 90% выполнения работы,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Отметка «4» выставляется за 84% – 68% выполнения работы,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Отметка «3» выставляется за 67% – 51% выполнения работы,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Отметка «2» выставляется за 50% и менее.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Промежуточная аттестация проходит в форме тестирования.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Параметры внешней оценки проекта: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значимость и актуальность выдвинутых проблем, адекватность их изучаемой тематике;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корректность используемых методов исследования и методов обработки получаемых результатов;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активность каждого участника проекта в соответствии с его индивидуальными возможностями;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коллективный характер принимаемых решений;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характер общения и взаимопомощи ,взаимозаменяемости участников проекта;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необходимая и достаточная глубина проникновения в проблем ,привлечение знаний из других областей;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доказательность принимаемых решений, умение аргументировать свои заключения выводы;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эстетика оформления результатов выполненного проекта;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 умение отвечать на вопросы оппонентов, лаконичность и аргументированность ответов каждого члена групп.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IV.             Содержание курса «История России. (1914-1945 гг.)»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10 класс: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Глава 1. Россия в годы «великих потрясений».(13 часов).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Российская империя в Первой мировой войне.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Национальные подразделения и женские батальоны в составе русской армии.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Введение государством карточной системы снабжения в городе и разверстки в деревне.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Война и реформы: несбывшиеся ожидания.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  Взаимоотношения представительной и исполнительной ветвей власти. «Прогрессивный блок» и его программа. Распутинщина и десакрализация власти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 Эхо войны на окраинах империи: восстание в Средней Азии и Казахстане.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Политические партии и война: оборонцы, интернационалисты и «пораженцы». Влияние большевистской пропаганды. Возрастание роли армии в жизни общества.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Великая российская революция: Февраль 1917 года.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Национальные и конфессиональные проблемы. Незавершённость и противоречия модернизации.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Основные социальные слои, политические партии и их лидеры накануне революции. Основные этапы и хронология революции 1917 г. Февраль ―  март: восстание в Петрограде и падение монархии. Конец российской империи.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Реакция за рубежом. Отклики внутри страны: Москва, периферия, фронт, национальные регионы. Революционная эйфория.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Временного правительства и программа его деятельности. Петроградский Совет рабочих и солдатских депутатов и его декреты. Весна ―  лето: «зыбкое равновесие» политических сил при росте влияния большевиков во главе с В. И. Лениным. Июльский кризис и конец «двоевластия».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Православная Церковь. Всероссийский Поместный Собор и восстановление патриаршества.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Великая российская революция: Октябрь 1917 года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Первые революционные преобразования большевиков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Созыв и разгон Учредительного собрания 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Слом старого и создание нового госаппарата.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Советы как форма власти. Слабость центра и формирование «многовластия» на местах.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Гражданская война и её последствия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Установление советской власти в центре и на местах осенью 1917 ― весной 1918 гг.: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Центр, Украина, Поволжье, Урал, Сибирь, Дальний Восток, Северный Кавказ и Закавказье, Средняя Азия.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Начало формирования основных очагов сопротивления большевикам.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Ситуация на Дону.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Позиция Украинской Центральной рады.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Восстание чехословацкого корпуса. 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Идеология Белого движения.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Комуч, Директория, правительства А. В. Колчака, А. И. Деникина и П. Н. Врангеля.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Положение населения на территориях антибольшевистских сил.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«Главкизм».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Ущемление прав Советов в пользу чрезвычайных органов  ―  ЧК, комбедов и ревкомов. Особенности Гражданской войны на Украине, в Закавказье и Средней Азии, в Сибири и на Дальнем Востоке.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Польско-советская война. Поражение армии Врангеля в Крыму.  Причины победы Красной Армии в Гражданской войне. Вопрос о земле. 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Национальный фактор в Гражданской войне.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Декларация прав народов России и её  значение.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Эмиграция и формирование Русского зарубежья.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Последние отголоски Гражданской войны в регионах в конце 1921―1922 гг.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Идеология и культура периода Гражданской войны и «военного коммунизма»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Повседневная жизнь и 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деревне.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Глава II.  Советский Союз в 1920―1930-е гг.(15 часов).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СССР в годы нэпа. 1921―1928 гг. 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развития народного хозяйства.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Попытки внедрения  научной организации труда (НОТ) на производстве. Учреждение в СССР звания «Герой Труда» (1927 г., с 1938 г. ― Герой социалистического труда).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Предпосылки и значение образования СССР. Принятие Конституции СССР 1924 г.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Ситуация в Закавказье и Средней Азии.  Создание новых национальных образований в 1920-е гг. Политика «коренизации» и борьба по вопросу о национальном строительстве.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Административно-территориальные реформы 1920х гг. Ликвидация небольшевистских партий и установление в СССР однопартийной политической системы. Смерть В. И. Ленина и борьба за власть. В.  И. Ленин в оценках современников и историков.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Ситуация в партии и возрастание роли партийного аппарата. Роль И.  В. Сталина в создании номенклатуры. Ликвидация оппозиции внутри ВКП (б) к концу 1920-х гг.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Социальная политика большевиков. Положение рабочих и крестьян.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Советский Союз в 1929―1941 гг.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Социалистическое соревнование. Ударники и стахановцы.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Становление колхозного строя.    Создание МТС. 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Национальные и региональные особенности коллективизации.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Голод в СССР в 1932―1933 гг. как следствие коллективизации. Крупнейшие стройки первых пятилеток в центре и национальных республиках. Днепрострой, Горьковский автозавод. Сталинградский и Харьковский тракторные заводы, Турксиб.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     Культурное пространство советского общества в 1920―1930-е гг. 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    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 инженерного труда. Учреждение звания Герой Советского Союза (1934 г.) и первые награждения.      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Внешняя политика СССР в 1920―1930-е гг.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 и ситуация на Дальнем Востоке в конце 1930-х гг.  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  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Катынская трагедия. «Зимняя война» с Финляндией. 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Глава  III.   Великая Отечественная война. 1941―1945 гг. (16 часов).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― 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    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  1943 гг.).  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    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</w:t>
      </w:r>
      <w:r w:rsidRPr="00B63D0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 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«Нормандия-Неман», а также польские и чехословацкие воинские части на советско-германском фронте.  Победа СССР в Великой Отечественной войне. Окончание Второй мировой войны (1944 ― 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Висло-Одерская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  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Содержание курса «История России. (1946г.-начало XXI  века).»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11 класс: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Глава IV. СССР в 1945-1991гг.(30 часов).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Апогей и кризис советской системы.  1945―1991 гг. «Поздний сталинизм» (1945―1953 гг.)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рынок. Государственная и 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«лысенковщина».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Коминформбюро.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«Оттепель»: середина 1950-х ― первая половина 1960-х гг.Смена политического курса. Смерть Сталина и настроения в обществе. Борьба за власть в советском руководстве. Переход политического лидерства к Н. 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Частичная десталинизация: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  С. Хрущёва от власти в 1957 г. «Антипартийная группа». Утверждение единоличной власти Хрущёва.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Приоткрытие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«тамиздат».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  А. Гагарина и первой в мире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женщины-космонавта В. 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  Массовое жилищное строительство. «Хрущёвки».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  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Новочеркасские события. Смещение Н.  С. Хрущёва и приход к власти Л.  И.  Брежнева. Оценка Хрущёва и его реформ современниками и историками.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Политика «перестройки». Распад СССР (1985―1991 гг.) Нарастание кризисных явлений в социально-экономической и идейно-политических сферах. Резкое падение мировых цен на нефть и его негативные последствия для советской экономики. М. 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десталинизации.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  С. Горбачёву и его внешнеполитическим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 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 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 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―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      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международной арене. Горбачёв, Ельцин и «перестройка» в общественном сознании. М. С. Горбачёв в оценках современников и историков.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Глава V.Российская Федерация. (14 часов).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Становление новой России (1992―1999 гг.) Б.  Н. Ельцин и его окружение. Общественная поддержка курса реформ. Взаимодействие ветвей власти на первом этапе преобразований. Предоставление Б.  Н. Ельцину дополнительных полномочий для успешного проведения реформ. Правительство реформаторов во главе с Е.  Т. Гайдаром. Начало радикальных экономических преобразований. Либерализация цен. «Шоковая терапия». Ваучерная приватизация. Долларизация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  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  попытка правового разрешения политического кризиса. Указ Б. 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 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   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     Новые приоритеты внешней политики. Мировое признание новой России суверенным государством. Россия ― 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Политтехнологии. «Семибанкирщина». «Олигархический» капитализм. Правительства В.С. Черномырдина и Е. 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Б. Н. Ельцин в оценках современников и историков.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Россия в 2000-е гг.: вызовы времени и задачи модернизации.  Политические и экономические приоритеты. Первое и второе президентства В.  В. Путина. Президентство Д. А. Медведева. Президентские выборы 2012 г. Избрание В. 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―начале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параолимпийские зимние игры 2014 г. в Сочи. Повседневная жизнь. Качество, уровень жизни и размеры доходов разных слоёв населения. Общественные </w:t>
      </w: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представления и ожидания в зеркале социологии. Постановка государством вопроса о социальной ответственности бизнеса.   Модернизация бытовой сферы. Досуг. Россиянин в глобальном информационном пространстве: СМИ, компьютеризация, Интернет. Массовая автомобилизация.  Внешняя политика в конце XX ―  начале XXI вв. Внешнеполитический курс В. 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ЕврАзЭС.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Культура и наука России в конце XX ― 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Распределение тем курса:</w:t>
      </w:r>
    </w:p>
    <w:p w:rsidR="00B63D00" w:rsidRPr="00B63D00" w:rsidRDefault="00B63D00" w:rsidP="00B63D0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63D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341"/>
        <w:gridCol w:w="5136"/>
        <w:gridCol w:w="3427"/>
        <w:gridCol w:w="80"/>
      </w:tblGrid>
      <w:tr w:rsidR="00B63D00" w:rsidRPr="00B63D00" w:rsidTr="00B63D00">
        <w:trPr>
          <w:trHeight w:val="381"/>
        </w:trPr>
        <w:tc>
          <w:tcPr>
            <w:tcW w:w="145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Курс «История России» 10 класс.</w:t>
            </w:r>
          </w:p>
        </w:tc>
      </w:tr>
      <w:tr w:rsidR="00B63D00" w:rsidRPr="00B63D00" w:rsidTr="00B63D00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Глава 1. Россия в годы «великих потрясений».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                  13</w:t>
            </w:r>
          </w:p>
        </w:tc>
      </w:tr>
      <w:tr w:rsidR="00B63D00" w:rsidRPr="00B63D00" w:rsidTr="00B63D00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Глава 2. Советский союз в 1920-1930-е гг.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                  15</w:t>
            </w:r>
          </w:p>
        </w:tc>
      </w:tr>
      <w:tr w:rsidR="00B63D00" w:rsidRPr="00B63D00" w:rsidTr="00B63D00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3.       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Глава 3. Великая Отечественная война 1941-1945 гг.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                  16</w:t>
            </w:r>
          </w:p>
        </w:tc>
      </w:tr>
      <w:tr w:rsidR="00B63D00" w:rsidRPr="00B63D00" w:rsidTr="00B63D00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Всего часов</w:t>
            </w:r>
          </w:p>
        </w:tc>
        <w:tc>
          <w:tcPr>
            <w:tcW w:w="39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                                     44</w:t>
            </w:r>
          </w:p>
        </w:tc>
      </w:tr>
      <w:tr w:rsidR="00B63D00" w:rsidRPr="00B63D00" w:rsidTr="00B63D00">
        <w:trPr>
          <w:trHeight w:val="461"/>
        </w:trPr>
        <w:tc>
          <w:tcPr>
            <w:tcW w:w="144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Курс «История России» 11 класс.</w:t>
            </w:r>
          </w:p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63D00" w:rsidRPr="00B63D00" w:rsidTr="00B63D00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1.       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Глава 4.  СССР в 1945-1991гг.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63D00" w:rsidRPr="00B63D00" w:rsidTr="00B63D00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2.       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Глава 5. Российская Федерация.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63D00" w:rsidRPr="00B63D00" w:rsidTr="00B63D00">
        <w:tc>
          <w:tcPr>
            <w:tcW w:w="13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63D0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B63D00" w:rsidRPr="00B63D00" w:rsidTr="00B63D0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3D00" w:rsidRPr="00B63D00" w:rsidRDefault="00B63D00" w:rsidP="00B63D00">
            <w:pPr>
              <w:spacing w:after="0" w:line="240" w:lineRule="auto"/>
              <w:ind w:left="-426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73BA" w:rsidRDefault="00D373BA" w:rsidP="00B63D00">
      <w:pPr>
        <w:ind w:left="-426" w:firstLine="426"/>
        <w:jc w:val="both"/>
      </w:pPr>
    </w:p>
    <w:sectPr w:rsidR="00D3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87"/>
    <w:rsid w:val="0094328D"/>
    <w:rsid w:val="00B46C87"/>
    <w:rsid w:val="00B63D00"/>
    <w:rsid w:val="00D3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455F2-388A-4F02-9B0D-DE73B8B0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11111</Words>
  <Characters>63334</Characters>
  <Application>Microsoft Office Word</Application>
  <DocSecurity>0</DocSecurity>
  <Lines>527</Lines>
  <Paragraphs>148</Paragraphs>
  <ScaleCrop>false</ScaleCrop>
  <Company>SPecialiST RePack</Company>
  <LinksUpToDate>false</LinksUpToDate>
  <CharactersWithSpaces>74297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2022-04-19T13:11:00Z</dcterms:created>
  <dcterms:modified xsi:type="dcterms:W3CDTF">2022-04-19T13:49:00Z</dcterms:modified>
</cp:coreProperties>
</file>