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29" w:rsidRPr="00177C29" w:rsidRDefault="00177C29" w:rsidP="00177C29">
      <w:pPr>
        <w:pStyle w:val="Default"/>
      </w:pPr>
      <w:bookmarkStart w:id="0" w:name="_GoBack"/>
    </w:p>
    <w:p w:rsidR="00177C29" w:rsidRPr="00177C29" w:rsidRDefault="00177C29" w:rsidP="00177C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C2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7C29" w:rsidRPr="00177C29" w:rsidRDefault="00177C29" w:rsidP="00177C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C29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25 </w:t>
      </w:r>
      <w:proofErr w:type="spellStart"/>
      <w:r w:rsidRPr="00177C29">
        <w:rPr>
          <w:rFonts w:ascii="Times New Roman" w:hAnsi="Times New Roman"/>
          <w:b/>
          <w:sz w:val="24"/>
          <w:szCs w:val="24"/>
        </w:rPr>
        <w:t>с.Романовка</w:t>
      </w:r>
      <w:proofErr w:type="spellEnd"/>
      <w:r w:rsidRPr="00177C29">
        <w:rPr>
          <w:rFonts w:ascii="Times New Roman" w:hAnsi="Times New Roman"/>
          <w:b/>
          <w:sz w:val="24"/>
          <w:szCs w:val="24"/>
        </w:rPr>
        <w:t>»</w:t>
      </w:r>
    </w:p>
    <w:p w:rsidR="00177C29" w:rsidRPr="00177C29" w:rsidRDefault="00177C29" w:rsidP="00177C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7C29">
        <w:rPr>
          <w:rFonts w:ascii="Times New Roman" w:hAnsi="Times New Roman"/>
          <w:b/>
          <w:sz w:val="24"/>
          <w:szCs w:val="24"/>
        </w:rPr>
        <w:t>Шкотовского</w:t>
      </w:r>
      <w:proofErr w:type="spellEnd"/>
      <w:r w:rsidRPr="00177C29">
        <w:rPr>
          <w:rFonts w:ascii="Times New Roman" w:hAnsi="Times New Roman"/>
          <w:b/>
          <w:sz w:val="24"/>
          <w:szCs w:val="24"/>
        </w:rPr>
        <w:t xml:space="preserve"> муниципального района, Приморского края</w:t>
      </w:r>
    </w:p>
    <w:p w:rsidR="00177C29" w:rsidRPr="00177C29" w:rsidRDefault="00177C29" w:rsidP="00177C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hd w:val="clear" w:color="auto" w:fill="FFFFFF"/>
        <w:spacing w:line="36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177C29">
        <w:rPr>
          <w:rFonts w:ascii="Times New Roman" w:hAnsi="Times New Roman"/>
          <w:b/>
          <w:bCs/>
          <w:color w:val="181818"/>
          <w:sz w:val="24"/>
          <w:szCs w:val="24"/>
        </w:rPr>
        <w:t>РАБОЧАЯ ПРОГРАММА</w:t>
      </w:r>
      <w:r w:rsidRPr="00177C29"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177C29" w:rsidRPr="00177C29" w:rsidRDefault="00177C29" w:rsidP="00177C29">
      <w:pPr>
        <w:shd w:val="clear" w:color="auto" w:fill="FFFFFF"/>
        <w:spacing w:line="36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177C29">
        <w:rPr>
          <w:rFonts w:ascii="Times New Roman" w:hAnsi="Times New Roman"/>
          <w:b/>
          <w:bCs/>
          <w:color w:val="181818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элективному курсу:</w:t>
      </w:r>
      <w:r w:rsidRPr="00177C29">
        <w:rPr>
          <w:rFonts w:ascii="Times New Roman" w:hAnsi="Times New Roman"/>
          <w:b/>
          <w:bCs/>
          <w:color w:val="181818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Личности в истории России</w:t>
      </w:r>
      <w:r w:rsidRPr="00177C29">
        <w:rPr>
          <w:rFonts w:ascii="Times New Roman" w:hAnsi="Times New Roman"/>
          <w:b/>
          <w:bCs/>
          <w:color w:val="181818"/>
          <w:sz w:val="24"/>
          <w:szCs w:val="24"/>
        </w:rPr>
        <w:t>»</w:t>
      </w:r>
      <w:r w:rsidRPr="00177C29">
        <w:rPr>
          <w:rFonts w:ascii="Times New Roman" w:hAnsi="Times New Roman"/>
          <w:color w:val="181818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10-11</w:t>
      </w:r>
      <w:r w:rsidRPr="00177C29">
        <w:rPr>
          <w:rFonts w:ascii="Times New Roman" w:hAnsi="Times New Roman"/>
          <w:b/>
          <w:bCs/>
          <w:color w:val="181818"/>
          <w:sz w:val="24"/>
          <w:szCs w:val="24"/>
        </w:rPr>
        <w:t xml:space="preserve"> класс</w:t>
      </w:r>
    </w:p>
    <w:p w:rsidR="00177C29" w:rsidRPr="00177C29" w:rsidRDefault="00177C29" w:rsidP="00177C2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77C29">
        <w:rPr>
          <w:rFonts w:ascii="Times New Roman" w:hAnsi="Times New Roman"/>
          <w:sz w:val="24"/>
          <w:szCs w:val="24"/>
        </w:rPr>
        <w:t>Составитель программы:</w:t>
      </w:r>
    </w:p>
    <w:p w:rsidR="00177C29" w:rsidRPr="00177C29" w:rsidRDefault="00177C29" w:rsidP="00177C2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7C29">
        <w:rPr>
          <w:rFonts w:ascii="Times New Roman" w:hAnsi="Times New Roman"/>
          <w:sz w:val="24"/>
          <w:szCs w:val="24"/>
        </w:rPr>
        <w:t>Кубриш</w:t>
      </w:r>
      <w:proofErr w:type="spellEnd"/>
      <w:r w:rsidRPr="00177C29">
        <w:rPr>
          <w:rFonts w:ascii="Times New Roman" w:hAnsi="Times New Roman"/>
          <w:sz w:val="24"/>
          <w:szCs w:val="24"/>
        </w:rPr>
        <w:t xml:space="preserve"> Ксения </w:t>
      </w:r>
      <w:proofErr w:type="spellStart"/>
      <w:r w:rsidRPr="00177C29">
        <w:rPr>
          <w:rFonts w:ascii="Times New Roman" w:hAnsi="Times New Roman"/>
          <w:sz w:val="24"/>
          <w:szCs w:val="24"/>
        </w:rPr>
        <w:t>Александрровна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177C29">
        <w:rPr>
          <w:rFonts w:ascii="Times New Roman" w:hAnsi="Times New Roman"/>
          <w:sz w:val="24"/>
          <w:szCs w:val="24"/>
        </w:rPr>
        <w:t xml:space="preserve">учитель истории </w:t>
      </w: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Default="00177C29" w:rsidP="00177C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7C29" w:rsidRPr="00177C29" w:rsidRDefault="00177C29" w:rsidP="00177C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7C29">
        <w:rPr>
          <w:rFonts w:ascii="Times New Roman" w:hAnsi="Times New Roman"/>
          <w:sz w:val="24"/>
          <w:szCs w:val="24"/>
        </w:rPr>
        <w:t xml:space="preserve">с. Романовка </w:t>
      </w:r>
    </w:p>
    <w:p w:rsidR="00177C29" w:rsidRPr="00177C29" w:rsidRDefault="00177C29" w:rsidP="00177C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7C29">
        <w:rPr>
          <w:rFonts w:ascii="Times New Roman" w:hAnsi="Times New Roman"/>
          <w:sz w:val="24"/>
          <w:szCs w:val="24"/>
        </w:rPr>
        <w:t xml:space="preserve">2021 год. </w:t>
      </w:r>
    </w:p>
    <w:bookmarkEnd w:id="0"/>
    <w:p w:rsidR="00177C29" w:rsidRDefault="00177C29" w:rsidP="00D4609B">
      <w:pPr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609B" w:rsidRPr="00177C29" w:rsidRDefault="00D4609B" w:rsidP="00D4609B">
      <w:pPr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7C29">
        <w:rPr>
          <w:rFonts w:ascii="Times New Roman" w:eastAsia="Times New Roman" w:hAnsi="Times New Roman"/>
          <w:b/>
          <w:sz w:val="26"/>
          <w:szCs w:val="26"/>
          <w:lang w:eastAsia="ru-RU"/>
        </w:rPr>
        <w:t>Пояснительная записка.</w:t>
      </w:r>
    </w:p>
    <w:p w:rsidR="00AA3855" w:rsidRPr="00D4609B" w:rsidRDefault="00AA3855" w:rsidP="00AA3855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    Элективный </w:t>
      </w:r>
      <w:r w:rsidRPr="007547DB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курс</w:t>
      </w:r>
      <w:r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 «Роль личности в истории</w:t>
      </w:r>
      <w:r w:rsidRPr="00D4609B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» рассчитан на 68 часов, по34часа изучения 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в 10 </w:t>
      </w:r>
      <w:proofErr w:type="gramStart"/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и  11</w:t>
      </w:r>
      <w:proofErr w:type="gramEnd"/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классах, и предполагает изучение жизни и деятельности основных исторических личностей Отечества с 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val="en-US" w:eastAsia="ru-RU"/>
        </w:rPr>
        <w:t>X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по 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val="en-US" w:eastAsia="ru-RU"/>
        </w:rPr>
        <w:t>XX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века</w:t>
      </w:r>
      <w:r w:rsidRPr="00EE7CD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    Средняя (полная) общая школа должна отличаться более высоким уровнем осмысления хода российской истории, углублением сложившихся ранее представлений всесторонней </w:t>
      </w:r>
      <w:proofErr w:type="gramStart"/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картины  развития</w:t>
      </w:r>
      <w:proofErr w:type="gramEnd"/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России, что невозможно без изучения   исторических личностей, непосредственно влиявших на происходящее.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     История никогда не была безликой. Связь отдельной эпохи с конкретным человеком, его судьбой была, есть и будет всегда. </w:t>
      </w: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>За скупыми стро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ками учебников не всегда видны личности, без понимания мотивов </w:t>
      </w:r>
      <w:r w:rsidRPr="00D4609B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и сущности деятельности которых сложно составить истинную 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картину исторической действительности.</w:t>
      </w: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Личности в истории всегда играют огромную роль.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 элективного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курса «Роль личности в истории</w:t>
      </w: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» - расширение, углубление знаний учащихся о роли личности в истории, развитие исторического мышления школьников на базе материала курса.  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    Задачи курса:</w:t>
      </w:r>
    </w:p>
    <w:p w:rsidR="00D4609B" w:rsidRPr="00D4609B" w:rsidRDefault="00D4609B" w:rsidP="00D460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повышать интерес к историческим закономерностям, мотивацию учебной деятельности;</w:t>
      </w:r>
    </w:p>
    <w:p w:rsidR="00D4609B" w:rsidRPr="00D4609B" w:rsidRDefault="00D4609B" w:rsidP="00D460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осознанию учащимися многогранности, сложности и противоречивости событий и явлений отечественной истории;</w:t>
      </w:r>
    </w:p>
    <w:p w:rsidR="00D4609B" w:rsidRPr="00D4609B" w:rsidRDefault="00D4609B" w:rsidP="00D460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формировать и развивать  у учащихся интеллектуальные и практические умения для более глубокого осмысления исторической действительности;</w:t>
      </w:r>
    </w:p>
    <w:p w:rsidR="00D4609B" w:rsidRPr="00D4609B" w:rsidRDefault="00D4609B" w:rsidP="00D460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развивать умение самостоятельно приобретать и применять на практике знания, полученные в ходе занятий, для определения собственной позиции в общественно-политической жизни, для решения познавательных и практических задач;</w:t>
      </w:r>
    </w:p>
    <w:p w:rsidR="00D4609B" w:rsidRPr="00D4609B" w:rsidRDefault="00D4609B" w:rsidP="00D460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личностных качеств учащихся на основе биографических, научных фактов, гуманистических ценностей.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Актуальность курса: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Современное общество нуждается в гражданах с  активной жизненной позицией, инициативных, самостоятельных.  Пример исторических деятелей поможет сформировать необходимые качества. Процесс воспитания подрастающего поколения невозможен без обращения к историческим корням своего прошлого и реалиям настоящего. Воспитание патриотизма, гордости за свое Отечество, за её прошлые и настоящие заслуги перед человечеством является краеугольным камнем педагогической работы современной школы.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Обоснование: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Данный </w:t>
      </w:r>
      <w:r w:rsidRPr="00D4609B">
        <w:rPr>
          <w:rFonts w:ascii="Times New Roman" w:eastAsia="Times New Roman" w:hAnsi="Times New Roman"/>
          <w:bCs/>
          <w:sz w:val="26"/>
          <w:szCs w:val="26"/>
          <w:lang w:eastAsia="ru-RU"/>
        </w:rPr>
        <w:t>курс отличается от базового курса тем</w:t>
      </w: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, что в базовом курсе многие личности лишь упомянуты. Оценка их деятельности и личных качеств нередко страдает односторонностью. При сложившейся ситуации с преподаванием истории(1 час в неделю на изучение истории России) часто не хватает учебного времени на рассмотрение деятельности того или иного исторического лица.</w:t>
      </w: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Данный курс поможет сформировать у обучающихся следующие знания, умения, навыки:</w:t>
      </w:r>
    </w:p>
    <w:p w:rsidR="004E7C50" w:rsidRDefault="00D4609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i/>
          <w:iCs/>
          <w:color w:val="000000"/>
          <w:spacing w:val="-6"/>
          <w:sz w:val="26"/>
          <w:szCs w:val="26"/>
          <w:lang w:eastAsia="ru-RU"/>
        </w:rPr>
      </w:pPr>
      <w:r w:rsidRPr="007547DB">
        <w:rPr>
          <w:rFonts w:ascii="Times New Roman" w:eastAsia="Times New Roman" w:hAnsi="Times New Roman"/>
          <w:b/>
          <w:i/>
          <w:iCs/>
          <w:color w:val="000000"/>
          <w:spacing w:val="-6"/>
          <w:sz w:val="26"/>
          <w:szCs w:val="26"/>
          <w:lang w:eastAsia="ru-RU"/>
        </w:rPr>
        <w:t>знать:</w:t>
      </w:r>
    </w:p>
    <w:p w:rsidR="004E7C50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iCs/>
          <w:color w:val="000000"/>
          <w:spacing w:val="-6"/>
          <w:sz w:val="26"/>
          <w:szCs w:val="26"/>
          <w:lang w:eastAsia="ru-RU"/>
        </w:rPr>
        <w:t>исторические личности, результаты их деятельности</w:t>
      </w:r>
      <w:r w:rsidRPr="004E7C50">
        <w:rPr>
          <w:rFonts w:ascii="Times New Roman" w:eastAsia="Times New Roman" w:hAnsi="Times New Roman"/>
          <w:i/>
          <w:iCs/>
          <w:color w:val="000000"/>
          <w:spacing w:val="-6"/>
          <w:sz w:val="26"/>
          <w:szCs w:val="26"/>
          <w:lang w:eastAsia="ru-RU"/>
        </w:rPr>
        <w:t>,</w:t>
      </w:r>
    </w:p>
    <w:p w:rsidR="004E7C50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даты основных событий, </w:t>
      </w:r>
    </w:p>
    <w:p w:rsidR="004E7C50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>термины и понятия значительных процессов и основных событий, их участников,</w:t>
      </w:r>
    </w:p>
    <w:p w:rsidR="004E7C50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результаты и итоги событий </w:t>
      </w: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val="en-US" w:eastAsia="ru-RU"/>
        </w:rPr>
        <w:t>X</w:t>
      </w: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- </w:t>
      </w: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val="en-US" w:eastAsia="ru-RU"/>
        </w:rPr>
        <w:t>XX</w:t>
      </w: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веков;</w:t>
      </w:r>
    </w:p>
    <w:p w:rsidR="004E7C50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>важнейшие достижения культуры и системы ценностей,</w:t>
      </w:r>
    </w:p>
    <w:p w:rsidR="00D4609B" w:rsidRPr="004E7C50" w:rsidRDefault="00D4609B" w:rsidP="004E7C5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7"/>
          <w:sz w:val="26"/>
          <w:szCs w:val="26"/>
          <w:lang w:eastAsia="ru-RU"/>
        </w:rPr>
        <w:t>изученные виды исторических источников.</w:t>
      </w:r>
    </w:p>
    <w:p w:rsidR="007547DB" w:rsidRPr="007547DB" w:rsidRDefault="00D4609B" w:rsidP="00846971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i/>
          <w:iCs/>
          <w:color w:val="000000"/>
          <w:spacing w:val="-5"/>
          <w:sz w:val="26"/>
          <w:szCs w:val="26"/>
          <w:lang w:eastAsia="ru-RU"/>
        </w:rPr>
      </w:pPr>
      <w:r w:rsidRPr="007547DB">
        <w:rPr>
          <w:rFonts w:ascii="Times New Roman" w:eastAsia="Times New Roman" w:hAnsi="Times New Roman"/>
          <w:b/>
          <w:i/>
          <w:iCs/>
          <w:color w:val="000000"/>
          <w:spacing w:val="-5"/>
          <w:sz w:val="26"/>
          <w:szCs w:val="26"/>
          <w:lang w:eastAsia="ru-RU"/>
        </w:rPr>
        <w:t xml:space="preserve">  уметь:</w:t>
      </w:r>
    </w:p>
    <w:p w:rsidR="007547DB" w:rsidRPr="004E7C50" w:rsidRDefault="00D4609B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сравнивать</w:t>
      </w:r>
      <w:r w:rsid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исторические явления и события;</w:t>
      </w:r>
    </w:p>
    <w:p w:rsidR="007547DB" w:rsidRPr="004E7C50" w:rsidRDefault="00D4609B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объяснять смысл, значение</w:t>
      </w:r>
      <w:r w:rsidR="004E7C50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важнейших исторических понятий;</w:t>
      </w:r>
    </w:p>
    <w:p w:rsidR="007547DB" w:rsidRPr="004E7C50" w:rsidRDefault="004E7C50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уметь дискутировать;</w:t>
      </w:r>
    </w:p>
    <w:p w:rsidR="007547DB" w:rsidRPr="004E7C50" w:rsidRDefault="00846971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вести  </w:t>
      </w:r>
      <w:r w:rsidRPr="004E7C50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самостоятельный поиск информации по предложенной тема</w:t>
      </w:r>
      <w:r w:rsidRPr="004E7C50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тике, проводить  ее критический анализ и отбор необходимых фактов и мне</w:t>
      </w:r>
      <w:r w:rsidRPr="004E7C50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  <w:t>ний</w:t>
      </w:r>
      <w:r w:rsidR="004E7C50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  <w:t>;</w:t>
      </w:r>
    </w:p>
    <w:p w:rsidR="007547DB" w:rsidRPr="004E7C50" w:rsidRDefault="00D4609B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анализировать исторический ис</w:t>
      </w:r>
      <w:r w:rsidR="004E7C50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точник;</w:t>
      </w:r>
    </w:p>
    <w:p w:rsidR="007547DB" w:rsidRPr="004E7C50" w:rsidRDefault="00D4609B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самостоятельно дава</w:t>
      </w:r>
      <w:r w:rsidR="004E7C50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ть оценку историческим явлениям;</w:t>
      </w:r>
    </w:p>
    <w:p w:rsidR="00846971" w:rsidRPr="004E7C50" w:rsidRDefault="00846971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представлять </w:t>
      </w:r>
      <w:proofErr w:type="gramStart"/>
      <w:r w:rsidRPr="004E7C5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полученные  результаты</w:t>
      </w:r>
      <w:proofErr w:type="gramEnd"/>
      <w:r w:rsidRPr="004E7C5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в виде выступлений на семинарах,  написании эссе,</w:t>
      </w:r>
      <w:r w:rsidR="007547DB" w:rsidRPr="004E7C5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составлении</w:t>
      </w:r>
      <w:r w:rsidRPr="004E7C5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пре</w:t>
      </w:r>
      <w:r w:rsidRP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зентаций</w:t>
      </w:r>
      <w:r w:rsidR="007547DB" w:rsidRPr="004E7C50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, участия</w:t>
      </w:r>
      <w:r w:rsidRPr="004E7C50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в семинарах, </w:t>
      </w:r>
      <w:r w:rsid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дискуссиях, деловых играх;</w:t>
      </w:r>
    </w:p>
    <w:p w:rsidR="00D4609B" w:rsidRPr="004E7C50" w:rsidRDefault="00D4609B" w:rsidP="004E7C5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группировать (классифицировать) исторические со</w:t>
      </w:r>
      <w:r w:rsidRPr="004E7C50">
        <w:rPr>
          <w:rFonts w:ascii="Times New Roman" w:eastAsia="Times New Roman" w:hAnsi="Times New Roman"/>
          <w:color w:val="000000"/>
          <w:spacing w:val="-9"/>
          <w:sz w:val="26"/>
          <w:szCs w:val="26"/>
          <w:lang w:eastAsia="ru-RU"/>
        </w:rPr>
        <w:t>бытия и явления по указанному признаку.</w:t>
      </w:r>
    </w:p>
    <w:p w:rsidR="004E7C50" w:rsidRDefault="00D4609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i/>
          <w:iCs/>
          <w:color w:val="000000"/>
          <w:spacing w:val="-5"/>
          <w:sz w:val="26"/>
          <w:szCs w:val="26"/>
          <w:lang w:eastAsia="ru-RU"/>
        </w:rPr>
      </w:pPr>
      <w:r w:rsidRPr="007547DB">
        <w:rPr>
          <w:rFonts w:ascii="Times New Roman" w:eastAsia="Times New Roman" w:hAnsi="Times New Roman"/>
          <w:b/>
          <w:i/>
          <w:iCs/>
          <w:color w:val="000000"/>
          <w:spacing w:val="-5"/>
          <w:sz w:val="26"/>
          <w:szCs w:val="26"/>
          <w:lang w:eastAsia="ru-RU"/>
        </w:rPr>
        <w:t>Способны решать следующие жизненно-практические задачи:</w:t>
      </w:r>
    </w:p>
    <w:p w:rsidR="004E7C50" w:rsidRPr="004E7C50" w:rsidRDefault="004E7C50" w:rsidP="004E7C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высказывать</w:t>
      </w:r>
      <w:r w:rsidR="00D4609B" w:rsidRPr="004E7C50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собствен</w:t>
      </w:r>
      <w:r w:rsidR="00D4609B"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ных суждений об историческом наследии народов России; </w:t>
      </w:r>
    </w:p>
    <w:p w:rsidR="00D4609B" w:rsidRPr="004E7C50" w:rsidRDefault="004E7C50" w:rsidP="004E7C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>использовать знания</w:t>
      </w:r>
      <w:r w:rsidR="00D4609B" w:rsidRPr="004E7C50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об историческом пути и традициях народов России в общении с людьми другой культуры, националь</w:t>
      </w:r>
      <w:r w:rsidR="00D4609B" w:rsidRPr="004E7C50">
        <w:rPr>
          <w:rFonts w:ascii="Times New Roman" w:eastAsia="Times New Roman" w:hAnsi="Times New Roman"/>
          <w:color w:val="000000"/>
          <w:spacing w:val="-7"/>
          <w:sz w:val="26"/>
          <w:szCs w:val="26"/>
          <w:lang w:eastAsia="ru-RU"/>
        </w:rPr>
        <w:t>ной и религиозной принадлежности.</w:t>
      </w:r>
    </w:p>
    <w:p w:rsidR="00D4609B" w:rsidRDefault="00D4609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Элементы продвинутого уровня включают в себя дополнительную информацию из разнообразных </w:t>
      </w:r>
      <w:proofErr w:type="gramStart"/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>источников,  с</w:t>
      </w:r>
      <w:proofErr w:type="gramEnd"/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целью осмысления учащимися представленных в них различных подходов и точек зрения для более глубокого понимания ключевых событий истории России  </w:t>
      </w: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val="en-US" w:eastAsia="ru-RU"/>
        </w:rPr>
        <w:t>X</w:t>
      </w: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- </w:t>
      </w: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val="en-US" w:eastAsia="ru-RU"/>
        </w:rPr>
        <w:t>XX</w:t>
      </w: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 в.,  а также отработки полученных знаний в ходе решения учебно-позна</w:t>
      </w:r>
      <w:r w:rsidRPr="00D4609B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ru-RU"/>
        </w:rPr>
        <w:t>вательных  задач.</w:t>
      </w:r>
    </w:p>
    <w:p w:rsidR="007547DB" w:rsidRDefault="007547D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ru-RU"/>
        </w:rPr>
      </w:pPr>
    </w:p>
    <w:p w:rsidR="007547DB" w:rsidRPr="00D4609B" w:rsidRDefault="007547DB" w:rsidP="007547D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pacing w:val="-7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Предполагается сочетание индивидуальной и групповой форм </w:t>
      </w:r>
      <w:r w:rsidRPr="00D4609B">
        <w:rPr>
          <w:rFonts w:ascii="Times New Roman" w:eastAsia="Times New Roman" w:hAnsi="Times New Roman"/>
          <w:color w:val="000000"/>
          <w:spacing w:val="-7"/>
          <w:sz w:val="26"/>
          <w:szCs w:val="26"/>
          <w:lang w:eastAsia="ru-RU"/>
        </w:rPr>
        <w:t>работы.</w:t>
      </w:r>
    </w:p>
    <w:p w:rsidR="007547DB" w:rsidRPr="00D4609B" w:rsidRDefault="007547DB" w:rsidP="007547D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47DB" w:rsidRPr="00D4609B" w:rsidRDefault="007547DB" w:rsidP="007547D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31"/>
          <w:sz w:val="26"/>
          <w:szCs w:val="26"/>
          <w:lang w:eastAsia="ru-RU"/>
        </w:rPr>
        <w:t>Основные методы работы: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анализ исторической литературы и исторических источников,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эвристическая беседа,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лекция,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дискуссия (дебаты),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подготовка и обсуждение сообщений учащихся,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«мозговой штурм», 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семинары,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конференции,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sz w:val="26"/>
          <w:szCs w:val="26"/>
          <w:lang w:eastAsia="ru-RU"/>
        </w:rPr>
        <w:t>работа в группах, парах, индивидуально,</w:t>
      </w:r>
    </w:p>
    <w:p w:rsidR="007547DB" w:rsidRPr="00D4609B" w:rsidRDefault="007547DB" w:rsidP="007547D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составление  планов, таблиц и др.     </w:t>
      </w:r>
    </w:p>
    <w:p w:rsidR="007547DB" w:rsidRPr="00D4609B" w:rsidRDefault="007547D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09B" w:rsidRPr="00D4609B" w:rsidRDefault="00D4609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16"/>
          <w:sz w:val="26"/>
          <w:szCs w:val="26"/>
          <w:lang w:eastAsia="ru-RU"/>
        </w:rPr>
        <w:lastRenderedPageBreak/>
        <w:t xml:space="preserve">Основные формы отчетности: тетрадь с конспектами 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и заданиями (эссе, решение проблемных заданий, таблицы), творческие ра</w:t>
      </w:r>
      <w:r w:rsidRPr="00D4609B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боты (электронные презентации, исторические портреты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).</w:t>
      </w:r>
    </w:p>
    <w:p w:rsidR="00D4609B" w:rsidRPr="00D4609B" w:rsidRDefault="00D4609B" w:rsidP="00D4609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</w:pPr>
      <w:r w:rsidRPr="00D4609B">
        <w:rPr>
          <w:rFonts w:ascii="Times New Roman" w:eastAsia="Times New Roman" w:hAnsi="Times New Roman"/>
          <w:color w:val="000000"/>
          <w:spacing w:val="31"/>
          <w:sz w:val="26"/>
          <w:szCs w:val="26"/>
          <w:lang w:eastAsia="ru-RU"/>
        </w:rPr>
        <w:t xml:space="preserve">Условия успешного освоения содержания </w:t>
      </w:r>
      <w:r w:rsidRPr="00D4609B">
        <w:rPr>
          <w:rFonts w:ascii="Times New Roman" w:eastAsia="Times New Roman" w:hAnsi="Times New Roman"/>
          <w:color w:val="000000"/>
          <w:spacing w:val="7"/>
          <w:sz w:val="26"/>
          <w:szCs w:val="26"/>
          <w:lang w:eastAsia="ru-RU"/>
        </w:rPr>
        <w:t>элективного курса: обеспечение доступа учащихся к исто</w:t>
      </w:r>
      <w:r w:rsidRPr="00D4609B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>рической литературе; возможность создания и демонстрации электронных презентаций; наличие раздаточного материала.</w:t>
      </w:r>
    </w:p>
    <w:p w:rsidR="00D4609B" w:rsidRDefault="00D4609B" w:rsidP="00D4609B">
      <w:pPr>
        <w:spacing w:after="0" w:line="240" w:lineRule="auto"/>
        <w:ind w:firstLine="340"/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</w:pPr>
    </w:p>
    <w:p w:rsidR="00CB3EC4" w:rsidRPr="00D4609B" w:rsidRDefault="00CB3EC4" w:rsidP="00D4609B">
      <w:pPr>
        <w:spacing w:after="0" w:line="240" w:lineRule="auto"/>
        <w:ind w:firstLine="340"/>
        <w:rPr>
          <w:rFonts w:ascii="Times New Roman" w:eastAsia="Times New Roman" w:hAnsi="Times New Roman"/>
          <w:bCs/>
          <w:color w:val="000000"/>
          <w:spacing w:val="-9"/>
          <w:sz w:val="26"/>
          <w:szCs w:val="26"/>
          <w:lang w:eastAsia="ru-RU"/>
        </w:rPr>
      </w:pPr>
    </w:p>
    <w:p w:rsidR="00CB3EC4" w:rsidRPr="00CB3EC4" w:rsidRDefault="00177C29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CB3EC4"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ематический план эл</w:t>
      </w:r>
      <w:r w:rsid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ективного курса «Роль личности в истории</w:t>
      </w:r>
      <w:r w:rsidR="00CB3EC4"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536"/>
        <w:gridCol w:w="698"/>
        <w:gridCol w:w="733"/>
        <w:gridCol w:w="1873"/>
        <w:gridCol w:w="1843"/>
      </w:tblGrid>
      <w:tr w:rsidR="00177C29" w:rsidRPr="00CB3EC4" w:rsidTr="00AA3855">
        <w:tc>
          <w:tcPr>
            <w:tcW w:w="3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AA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Форма проведения занятий 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77C29" w:rsidRPr="00CB3EC4" w:rsidTr="00AA3855">
        <w:tc>
          <w:tcPr>
            <w:tcW w:w="3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29" w:rsidRPr="00CB3EC4" w:rsidRDefault="00177C29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</w:t>
            </w:r>
          </w:p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29" w:rsidRPr="00CB3EC4" w:rsidRDefault="00177C29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29" w:rsidRPr="00CB3EC4" w:rsidRDefault="00177C29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Предмет и задачи элективного курса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элементом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личности истории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 элементом дискуссии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эссе</w:t>
            </w:r>
          </w:p>
        </w:tc>
      </w:tr>
      <w:tr w:rsidR="00AA3855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.Великие Рюриковичи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Вещий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Святая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с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Долгорукий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элементом дискуссии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проблемные задания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проблемные задания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Круглый стол «Первые русские князья»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Участие в работе круглого стола, написание эссе</w:t>
            </w:r>
          </w:p>
        </w:tc>
      </w:tr>
      <w:tr w:rsidR="00AA3855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II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Русь </w:t>
            </w:r>
            <w:proofErr w:type="gramStart"/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неделимая,единая</w:t>
            </w:r>
            <w:proofErr w:type="gramEnd"/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долговечная…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элементом дискуссии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Грозный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таблицы, презентации 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 Годунов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Минин и Пожарский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Михайлович Тишайший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AA38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Конференция «Человек и общество»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Участие в работе конференции, презентации исторических портретов</w:t>
            </w:r>
          </w:p>
        </w:tc>
      </w:tr>
      <w:tr w:rsidR="00AA3855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III.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Императорская Россия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Пётр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элементом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 Иоанновна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 Петровна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проблемным изложением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 Ушаков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источниками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Суворов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источниками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Семинар «История в лицах»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семинаре  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IV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Россия в 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XIX</w:t>
            </w: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веке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Благословенный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источником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Кутузов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Сперанский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 проблемным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изложением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Составление таблицы,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Николай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элементом дискуссии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Освободитель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 Ю. Витте Граф «</w:t>
            </w:r>
            <w:proofErr w:type="spell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Полусахалинский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источниками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Горчаков Бархатный канцлер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с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проблемным изложением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</w:tr>
      <w:tr w:rsidR="00177C29" w:rsidRPr="00CB3EC4" w:rsidTr="00177C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Семинар «Человек в истории»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29" w:rsidRPr="00CB3EC4" w:rsidRDefault="00177C29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Выступление на семинаре,эссе</w:t>
            </w:r>
          </w:p>
        </w:tc>
      </w:tr>
      <w:tr w:rsidR="00AA3855" w:rsidRPr="00CB3EC4" w:rsidTr="00177C29"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CB3EC4" w:rsidRDefault="00AA3855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Итого: 34 часа</w:t>
            </w:r>
          </w:p>
        </w:tc>
      </w:tr>
    </w:tbl>
    <w:p w:rsidR="00CB3EC4" w:rsidRPr="00CB3EC4" w:rsidRDefault="00CB3EC4" w:rsidP="00CB3EC4">
      <w:pPr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CB3EC4" w:rsidRPr="00CB3EC4" w:rsidRDefault="00CB3EC4" w:rsidP="00CB3EC4">
      <w:pPr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CB3EC4" w:rsidRPr="00CB3EC4" w:rsidRDefault="00CB3EC4" w:rsidP="00CB3EC4">
      <w:pPr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КУРСА</w:t>
      </w:r>
    </w:p>
    <w:p w:rsidR="00CB3EC4" w:rsidRPr="00CB3EC4" w:rsidRDefault="00CB3EC4" w:rsidP="00CB3EC4">
      <w:pPr>
        <w:tabs>
          <w:tab w:val="left" w:pos="566"/>
        </w:tabs>
        <w:spacing w:after="0" w:line="240" w:lineRule="auto"/>
        <w:ind w:firstLine="34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bookmark2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Введение (1 час</w:t>
      </w:r>
      <w:proofErr w:type="gramStart"/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  <w:bookmarkEnd w:id="1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Роль</w:t>
      </w:r>
      <w:proofErr w:type="gram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личности в истории. Критерии причисления к историческим личностям. 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Роль личности в истории. </w:t>
      </w:r>
      <w:proofErr w:type="gramStart"/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( 1</w:t>
      </w:r>
      <w:proofErr w:type="gramEnd"/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 Цари-императоры в истории России. Иван IV, Петр I, Екатерина II, Александр II - их влияние на судьбы России. Разные оценки и подходы Российской историогра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фии к данным политическим и государственным деятелям.</w:t>
      </w:r>
    </w:p>
    <w:p w:rsidR="00CB3EC4" w:rsidRPr="00CB3EC4" w:rsidRDefault="00CB3EC4" w:rsidP="00CB3EC4">
      <w:pPr>
        <w:tabs>
          <w:tab w:val="left" w:pos="581"/>
        </w:tabs>
        <w:spacing w:after="0" w:line="240" w:lineRule="auto"/>
        <w:ind w:firstLine="34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bookmark3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Великие Рюриковичи (8 часов)</w:t>
      </w:r>
      <w:bookmarkEnd w:id="2"/>
    </w:p>
    <w:p w:rsidR="00CB3EC4" w:rsidRPr="00CB3EC4" w:rsidRDefault="00CB3EC4" w:rsidP="00CB3EC4">
      <w:pPr>
        <w:tabs>
          <w:tab w:val="left" w:pos="749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Киевская Русь 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Рюрик,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Синеус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Трувор - легендарные варяги. Легендарное призвание варягов с Рюриком.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Норманская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теория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(Байер, Миллер,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Шлецер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Споры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норманистов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их противниками об основании Древнерусского государства.</w:t>
      </w:r>
    </w:p>
    <w:p w:rsidR="00CB3EC4" w:rsidRPr="00CB3EC4" w:rsidRDefault="00CB3EC4" w:rsidP="00CB3EC4">
      <w:pPr>
        <w:tabs>
          <w:tab w:val="left" w:pos="91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ОлегВещий.Олег - основатель государства Киевская Русь, противник проникновения христианства на Русь. Внешняя политика, войны с Византией.</w:t>
      </w:r>
    </w:p>
    <w:p w:rsidR="00CB3EC4" w:rsidRPr="00CB3EC4" w:rsidRDefault="00CB3EC4" w:rsidP="00CB3EC4">
      <w:pPr>
        <w:tabs>
          <w:tab w:val="left" w:pos="926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Великие продолжатели дела: Игорь, Ольга Святая, Святослав.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Летопись о князе Игоре. Походы князя Игоря на Византию. Игорь и печенеги. Убийство Игоря древлянами. Месть княгини Ольги. Урон и погосты. Ольга - первая христианка на Руси. Свято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слав - полководец и дипломат.</w:t>
      </w:r>
    </w:p>
    <w:p w:rsidR="00CB3EC4" w:rsidRPr="00CB3EC4" w:rsidRDefault="00CB3EC4" w:rsidP="00CB3EC4">
      <w:pPr>
        <w:tabs>
          <w:tab w:val="left" w:pos="931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Дела великого князя Владимира - Красно Солнышко, в крещении Василий.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Успешные походы на запад, походы на вятичей, радимичей, волжских булгар. Языческая реформа князя Владимира. Принятие христианства на Руси как государственной религии.</w:t>
      </w:r>
    </w:p>
    <w:p w:rsidR="00CB3EC4" w:rsidRPr="00CB3EC4" w:rsidRDefault="00CB3EC4" w:rsidP="00CB3EC4">
      <w:pPr>
        <w:tabs>
          <w:tab w:val="left" w:pos="768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Эпоха феодальной раздробленности. «Властолюбие вооружает не только брата против брата, но и сына против отца...» </w:t>
      </w:r>
    </w:p>
    <w:p w:rsidR="00CB3EC4" w:rsidRPr="00CB3EC4" w:rsidRDefault="00CB3EC4" w:rsidP="00CB3EC4">
      <w:pPr>
        <w:tabs>
          <w:tab w:val="left" w:pos="926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Борис и Глеб - великие святые церкви. Святополк. Начало усобиц между сыновьями Владимира. Убийство Святополком братьев Бориса и Глеба. Месть Ярослава.</w:t>
      </w:r>
    </w:p>
    <w:p w:rsidR="00CB3EC4" w:rsidRPr="00CB3EC4" w:rsidRDefault="00CB3EC4" w:rsidP="00CB3EC4">
      <w:pPr>
        <w:tabs>
          <w:tab w:val="left" w:pos="91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Святополк Окаянный и Ярослав Мудрый.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Война Ярослава со Святополком. Правление Ярослава Мудро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го. «Русская Правда».</w:t>
      </w:r>
    </w:p>
    <w:p w:rsidR="00CB3EC4" w:rsidRPr="00CB3EC4" w:rsidRDefault="00CB3EC4" w:rsidP="00CB3EC4">
      <w:pPr>
        <w:tabs>
          <w:tab w:val="left" w:pos="92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Владимир Мономах. Правление Владимира Мономаха.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«Уставы» Владимира Мономаха. Усобица Владимира Монома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ха. Поход Владимира Мономаха на половцев. «Поучение Владими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ра Мономаха».</w:t>
      </w:r>
    </w:p>
    <w:p w:rsidR="00CB3EC4" w:rsidRPr="00CB3EC4" w:rsidRDefault="00CB3EC4" w:rsidP="00CB3EC4">
      <w:pPr>
        <w:tabs>
          <w:tab w:val="left" w:pos="1026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Юрий Долгорукий.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Правление Юрия Долгорукого в Ростово-Суздальском княже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стве. Первое летописное упоминание о Москве.</w:t>
      </w:r>
    </w:p>
    <w:p w:rsidR="00CB3EC4" w:rsidRPr="00CB3EC4" w:rsidRDefault="00CB3EC4" w:rsidP="00CB3EC4">
      <w:pPr>
        <w:tabs>
          <w:tab w:val="left" w:pos="103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Андрей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Боголюбский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Всеволод Большое Гнездо. Правление Андрея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Боголюбского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 Владимиро-Суздальской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земле. Постройка Успенского собора во Владимире, возведение церкви Покрова на Нерли. Взятие Киева и перенесение центра из Киева во Владимир. Правление Всеволода Большое Гнездо - «по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литика осторожного, но целеустремленного в деле увеличения сво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их земель».</w:t>
      </w:r>
    </w:p>
    <w:p w:rsidR="00CB3EC4" w:rsidRPr="00CB3EC4" w:rsidRDefault="00CB3EC4" w:rsidP="00CB3EC4">
      <w:pPr>
        <w:tabs>
          <w:tab w:val="left" w:pos="101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Святой Александр Невский.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Взаимоотношения Александра Невского и Золотой Орды. Нев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ская битва и битва на Чудском озере. Загадочная смерть Александ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ра Невского.</w:t>
      </w:r>
    </w:p>
    <w:p w:rsidR="00CB3EC4" w:rsidRPr="00CB3EC4" w:rsidRDefault="00CB3EC4" w:rsidP="00CB3EC4">
      <w:pPr>
        <w:tabs>
          <w:tab w:val="left" w:pos="112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Дмитрий Иванович Донской.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Строительство белокаменного Кремля. Битва на р.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Воже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 Куликовская битва.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Круглый стол «Первые русские </w:t>
      </w:r>
      <w:proofErr w:type="gramStart"/>
      <w:r w:rsidRPr="00CB3E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князья»(</w:t>
      </w:r>
      <w:proofErr w:type="gramEnd"/>
      <w:r w:rsidRPr="00CB3E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1час)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E3465F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Русь неделимая, единая, долговечная... (5часов).</w:t>
      </w:r>
    </w:p>
    <w:p w:rsidR="00CB3EC4" w:rsidRPr="00CB3EC4" w:rsidRDefault="00CB3EC4" w:rsidP="00CB3EC4">
      <w:pPr>
        <w:tabs>
          <w:tab w:val="left" w:pos="101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Самодержцы земли Русской.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Самодержавная власть. Условия создания Московского госу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дарства.</w:t>
      </w:r>
    </w:p>
    <w:p w:rsidR="00CB3EC4" w:rsidRPr="00CB3EC4" w:rsidRDefault="00CB3EC4" w:rsidP="00CB3EC4">
      <w:pPr>
        <w:tabs>
          <w:tab w:val="left" w:pos="102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 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Иван Васильевич, князь и самодержец.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Процесс объединения русских земель вокруг Москвы. Война с Казанским царством. Битва на реке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Шелони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Брак с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 Палеолог.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Присоединение Ростовской, Новгородской, Тверской, Вятской зе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мель. Строительство Московского кремля, соборов,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Грановитой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палаты. «Судебник Ивана».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Государь Иван Васильевич - Грозный, Удивительный.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Борьба боярских группировок за власть в малолетство Ива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на IV. </w:t>
      </w:r>
      <w:smartTag w:uri="urn:schemas-microsoft-com:office:smarttags" w:element="metricconverter">
        <w:smartTagPr>
          <w:attr w:name="ProductID" w:val="1547 г"/>
        </w:smartTagPr>
        <w:r w:rsidRPr="00CB3EC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1547 г</w:t>
        </w:r>
      </w:smartTag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 - венчание Ивана на царство. Деятельность Избран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ной рады - реформы. Созыв Земского собора, «Судебник Ивана», военная реформа, стрельцы. Стоглавый собор. Опричнина. Введе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 заповедных лет. Храм Василий Блаженного. Внешнеполитиче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ская деятельность.</w:t>
      </w:r>
    </w:p>
    <w:p w:rsidR="00CB3EC4" w:rsidRPr="00CB3EC4" w:rsidRDefault="00CB3EC4" w:rsidP="00CB3EC4">
      <w:pPr>
        <w:tabs>
          <w:tab w:val="left" w:pos="903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Государь князь Федор - достойный счастья. Борис Годунов.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Второй сын Иван IV - болезненный и нерешительный - пере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дача власти шурину царя - Борису Годунову. Строительство городов, гаваней, утверждение Всероссийского патриаршества.</w:t>
      </w:r>
    </w:p>
    <w:p w:rsidR="00CB3EC4" w:rsidRPr="00CB3EC4" w:rsidRDefault="00CB3EC4" w:rsidP="00CB3EC4">
      <w:pPr>
        <w:tabs>
          <w:tab w:val="left" w:pos="93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Лжедмитрий I. Царствование Василия Шуйского.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Венчание Лжедмитрия на царствие под именем Дмитрий I. Де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ла Лжедмитрия.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Ополячивание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Москвы. Боярский заговор против Лжедмитрия I.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К.Минин и  Дм. Пожарский</w:t>
      </w:r>
    </w:p>
    <w:p w:rsidR="00CB3EC4" w:rsidRPr="00CB3EC4" w:rsidRDefault="00CB3EC4" w:rsidP="00CB3EC4">
      <w:pPr>
        <w:tabs>
          <w:tab w:val="left" w:pos="93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Алексей Михайлович Тишайший - «царь-Солнце».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Правительство боярской знати во главе с Морозовым. Соборное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уложение, Новоторговый устав. С Полоцкий; экспедиция Семена Деж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нева, Хабарова. Соляной и Медный бунты. Составление завещания.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Конференция «Человек и общество»1 час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E3465F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Императорская Россия (7часов)</w:t>
      </w:r>
    </w:p>
    <w:p w:rsidR="00CB3EC4" w:rsidRPr="00CB3EC4" w:rsidRDefault="00CB3EC4" w:rsidP="00CB3EC4">
      <w:pPr>
        <w:tabs>
          <w:tab w:val="left" w:pos="93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Царь Петр Алексеевич - Великий.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Потешные полки. Основание славяно-греко-латинской акаде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мии. Стрелецкий бунт. Летоисчисление от рождества Христова.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Газета «Ведомости». Основание Санкт-Петербурга. Введение гражданского шрифта. Учреждение Сената, ассамблей, коллегий. Кунсткамера. Академия наук.</w:t>
      </w:r>
    </w:p>
    <w:p w:rsidR="00CB3EC4" w:rsidRPr="00CB3EC4" w:rsidRDefault="00CB3EC4" w:rsidP="00CB3EC4">
      <w:pPr>
        <w:tabs>
          <w:tab w:val="left" w:pos="1012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Екатерина I. Воцарение Петра 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Правление Анны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Иоановны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Учреждение Верховного тайного совета. Внук Петра Великого. Ссылка А. Д. Меншикова. Смерть 14-летнего Петра от оспы. Правление Анны Иоанновны - «это был грубый вызов русскому чувству национальной чести».</w:t>
      </w:r>
    </w:p>
    <w:p w:rsidR="00CB3EC4" w:rsidRPr="00CB3EC4" w:rsidRDefault="00CB3EC4" w:rsidP="00CB3EC4">
      <w:pPr>
        <w:tabs>
          <w:tab w:val="left" w:pos="103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Елизавета Петровна и Петр III.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«Ни одно царствования до </w:t>
      </w:r>
      <w:smartTag w:uri="urn:schemas-microsoft-com:office:smarttags" w:element="metricconverter">
        <w:smartTagPr>
          <w:attr w:name="ProductID" w:val="1762 г"/>
        </w:smartTagPr>
        <w:r w:rsidRPr="00CB3EC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1762 г</w:t>
        </w:r>
      </w:smartTag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не оставляло по себе такого приятного воспоминания» (В. О.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Ключеский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Петр III - «он не был злым, но его ограниченность - недостаток воспитания... Из него вышел бы хороший прусский капрал, но не государь великой империи» (Е.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Данекова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). «Манифест о вольности дворянской».</w:t>
      </w:r>
    </w:p>
    <w:p w:rsidR="00CB3EC4" w:rsidRPr="00CB3EC4" w:rsidRDefault="00CB3EC4" w:rsidP="00CB3EC4">
      <w:pPr>
        <w:tabs>
          <w:tab w:val="left" w:pos="103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Екатерина II. 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«Екатерина II умела на только сообразовывать дела своего царствования с запросами времени, но обставлять их пышной декора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тивной обстановкой и помпезным блеском, с ловким подчеркива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нием материнских своих забот о подданных».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Ф Ушаков</w:t>
      </w:r>
      <w:hyperlink r:id="rId5" w:anchor=".D0.A0.D0.B0.D0.BD.D0.BD.D0.B8.D0.B5_.D0.B3.D0.BE.D0.B4.D1.8B" w:history="1">
        <w:r w:rsidRPr="00CB3EC4">
          <w:rPr>
            <w:rFonts w:ascii="Times New Roman" w:eastAsia="Times New Roman" w:hAnsi="Times New Roman"/>
            <w:sz w:val="24"/>
            <w:szCs w:val="24"/>
            <w:lang w:eastAsia="ru-RU"/>
          </w:rPr>
          <w:t>. Ранние годы</w:t>
        </w:r>
      </w:hyperlink>
      <w:hyperlink r:id="rId6" w:anchor=".D0.A0.D1.83.D1.81.D1.81.D0.BA.D0.BE-.D1.82.D1.83.D1.80.D0.B5.D1.86.D0.BA.D0.B0.D1.8F_.D0.B2.D0.BE.D0.B9.D0.BD.D0.B0_1787.E2.80.941791.C2.A0.D0.B3.D0.B3." w:history="1">
        <w:r w:rsidRPr="00CB3E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Русско-турецкая война 1787—1791 гг.</w:t>
        </w:r>
      </w:hyperlink>
      <w:hyperlink r:id="rId7" w:anchor=".D0.9D.D0.B0.D0.B3.D1.80.D0.B0.D0.B4.D1.8B" w:history="1">
        <w:r w:rsidRPr="00CB3E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Награды</w:t>
        </w:r>
      </w:hyperlink>
      <w:hyperlink r:id="rId8" w:anchor=".D0.9F.D0.B0.D0.BC.D1.8F.D1.82.D1.8C_.D0.BE.D0.B1_.D0.B0.D0.B4.D0.BC.D0.B8.D1.80.D0.B0.D0.BB.D0.B5_.D0.A3.D1.88.D0.B0.D0.BA.D0.BE.D0.B2.D0.B5" w:history="1">
        <w:r w:rsidRPr="00CB3E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Память об адмирале Ушакове</w:t>
        </w:r>
      </w:hyperlink>
    </w:p>
    <w:p w:rsidR="00CB3EC4" w:rsidRPr="00CB3EC4" w:rsidRDefault="00CB3EC4" w:rsidP="00CB3EC4">
      <w:pPr>
        <w:spacing w:after="0" w:line="240" w:lineRule="auto"/>
        <w:ind w:firstLine="340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 Суворов  Происхождение. Юность Суворова Начало военной карьеры Русско-турецкая война Военная карьера при </w:t>
      </w:r>
      <w:hyperlink r:id="rId9" w:tooltip="Павел I" w:history="1">
        <w:r w:rsidRPr="00CB3EC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Павле I</w:t>
        </w:r>
      </w:hyperlink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Семинар « История в лицах» 1 час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E3465F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.Россия в 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веке( 8</w:t>
      </w:r>
      <w:proofErr w:type="gramEnd"/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  <w:r w:rsid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Правление Александра I. «Александровская эпоха завершилась, как и началась, насилием». Негласный комитет. Учреждение мини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стерств, организация гимназий. Указ о вольных хлебопашцах. Во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енные поселения. Указы Сперанского. «Сфинкс - неразгаданный до гроба» (А. С. Пушкин).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Михаил Кутузов. 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Михаил Сперанский</w:t>
      </w:r>
    </w:p>
    <w:p w:rsidR="00CB3EC4" w:rsidRPr="00CB3EC4" w:rsidRDefault="00CB3EC4" w:rsidP="00CB3EC4">
      <w:pPr>
        <w:tabs>
          <w:tab w:val="left" w:pos="989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Николай I - жандарм Европы и Александр II - Освободитель.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бюрократической системы. Реформы П. Д. Киселева иЕ. Ф.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Канкрина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 Указ об «обязанных крестьянах».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Николай I-умный и расчетливый политик.</w:t>
      </w:r>
    </w:p>
    <w:p w:rsidR="00CB3EC4" w:rsidRPr="00CB3EC4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 II. Отмена крепостного права и либеральные реформы.</w:t>
      </w:r>
    </w:p>
    <w:p w:rsidR="00CB3EC4" w:rsidRPr="00CB3EC4" w:rsidRDefault="00CB3EC4" w:rsidP="00CB3EC4">
      <w:pPr>
        <w:tabs>
          <w:tab w:val="left" w:pos="1037"/>
        </w:tabs>
        <w:spacing w:after="0" w:line="240" w:lineRule="auto"/>
        <w:ind w:firstLine="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Александр III и Контрреформы Александра III.</w:t>
      </w:r>
    </w:p>
    <w:p w:rsidR="00CB3EC4" w:rsidRPr="00E3465F" w:rsidRDefault="00CB3EC4" w:rsidP="00CB3EC4">
      <w:pPr>
        <w:spacing w:after="0" w:line="240" w:lineRule="auto"/>
        <w:ind w:firstLine="3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Семинар « Человек в истории» 1 час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Учебно- тематический план эл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ективного курса «Роль личности в истории</w:t>
      </w:r>
      <w:r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  <w:lang w:eastAsia="ru-RU"/>
        </w:rPr>
      </w:pPr>
      <w:r w:rsidRPr="00CB3EC4">
        <w:rPr>
          <w:rFonts w:ascii="Times New Roman" w:eastAsia="Times New Roman" w:hAnsi="Times New Roman"/>
          <w:bCs/>
          <w:sz w:val="28"/>
          <w:szCs w:val="28"/>
          <w:lang w:eastAsia="ru-RU"/>
        </w:rPr>
        <w:t>11 класс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536"/>
        <w:gridCol w:w="698"/>
        <w:gridCol w:w="733"/>
        <w:gridCol w:w="1448"/>
        <w:gridCol w:w="1843"/>
        <w:gridCol w:w="1843"/>
      </w:tblGrid>
      <w:tr w:rsidR="00E3465F" w:rsidRPr="00CB3EC4" w:rsidTr="00F61824">
        <w:tc>
          <w:tcPr>
            <w:tcW w:w="3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Форма проведения занятий 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65F" w:rsidRPr="00CB3EC4" w:rsidRDefault="00C460B3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3465F" w:rsidRPr="00CB3EC4" w:rsidTr="00F61824">
        <w:tc>
          <w:tcPr>
            <w:tcW w:w="3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5F" w:rsidRPr="00CB3EC4" w:rsidRDefault="00E3465F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5F" w:rsidRPr="00CB3EC4" w:rsidRDefault="00E3465F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5F" w:rsidRPr="00CB3EC4" w:rsidRDefault="00E3465F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Роль личности в истории ХХ века.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Эссе на тему «Какими качествами должен обладать лидер?»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F61824" w:rsidP="00CB3E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2.10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F6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государства: Николай II, В.И. Ленин, И.В. Сталин, Н.С. Хрущёв, Л.И. Брежнев, Ю.В. Андропов, К.У. Черненко, М.С. Горбачёв, Б.Н. Ельцин.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типологической таблицы «Руководители государства», презентации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  <w:p w:rsidR="00F61824" w:rsidRDefault="00F61824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  <w:p w:rsidR="00F61824" w:rsidRDefault="00F61824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  <w:p w:rsidR="00F61824" w:rsidRPr="00CB3EC4" w:rsidRDefault="00F61824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Знаменитые реформаторы ХХ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века: П.А. Столыпин, В.И. Ленин, И.В. Сталин, Н.С. Хрущев, А.Н. Косыгин, М.С. Горбачёв, Б.Н. Ельцин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Практика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F6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типологическо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 таблицы «Основные реформы ХХ века», презентации.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13.11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27.11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  <w:p w:rsidR="00F61824" w:rsidRPr="00CB3EC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12-14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F6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Наркомы внутренних дел: Г.Г. Ягода, Н.И. Ежов, Л.П. Берия.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E3465F" w:rsidRPr="00CB3EC4" w:rsidRDefault="00E3465F" w:rsidP="00F6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61824" w:rsidRPr="00CB3EC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Репрессированные в годы культа личности Сталина: Н.И.Бухарин, Г.Е. Зиновьев, Л.Б. Каменев, А.А. Кузнецов, Я.Э. Рудзутак, А.И. Рыков, Л.Д. Троцкий.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Лабораторное занятие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 по теме «Репрессированные в годы культа личности Сталина», презентации.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  <w:p w:rsidR="00F61824" w:rsidRPr="00CB3EC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F6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Элита Красной Армии на голгофе. М.Н. Тухачевский, И.Э. Якир, В.К. Блюхер, А.И. Егоров.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таблицы,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  <w:p w:rsidR="00F61824" w:rsidRPr="00CB3EC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Полководцы Великой Отечественной войны 1941-1945гг.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типологической таблицы «Полководцы», презентации.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5.03</w:t>
            </w:r>
          </w:p>
          <w:p w:rsidR="00F6182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  <w:p w:rsidR="00F61824" w:rsidRPr="00CB3EC4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Учёные ХХ века на службе Отечеству: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 Вавилов, А.Д. Сахаров, С.П. Королёв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типологической таблицы «Учёные ХХ века на службе Отечеству», презентации.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F61824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  <w:p w:rsidR="00DC680A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  <w:p w:rsidR="00DC680A" w:rsidRPr="00CB3EC4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синхронистической таблицы «Современники».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синхронистической таблицы «Современники» по образцу.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  <w:p w:rsidR="00DC680A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  <w:p w:rsidR="00DC680A" w:rsidRPr="00CB3EC4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E3465F" w:rsidRPr="00CB3EC4" w:rsidTr="00F6182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 –обобщающие занятия «История ХХ века в лицах».</w:t>
            </w:r>
          </w:p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тестирование,</w:t>
            </w:r>
            <w:r w:rsidR="00995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  <w:p w:rsidR="00DC680A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995DD5" w:rsidRDefault="00DC680A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  <w:p w:rsidR="00DC680A" w:rsidRPr="00CB3EC4" w:rsidRDefault="00995DD5" w:rsidP="00F61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E3465F" w:rsidRPr="00CB3EC4" w:rsidTr="00F61824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Итого: 34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F" w:rsidRPr="00CB3EC4" w:rsidRDefault="00E3465F" w:rsidP="00CB3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Содержание курса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«Роль личности в истории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» 11класс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1. Введение. Роль личности в истории ХХ века.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Лекция.(1 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домашнего задания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ребятам будет предложено написать эссе «Какими качествами должен обладать лидер?»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2 .Руководители государства: Николай II, В.И. Ленин, И.В. Сталин, Н.С. Хрущёв, Л.И. Брежнев, Ю.В. Андропов, К.У. Черненко, М.С. Горбачёв, Б.Н. Ельцин. (4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Лекция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содержать краткую характеристику жизни и деятельности руководителей государства. 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Практическое занятие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дать учащемуся навыки составления типологической таблицы, в которой обязательно должны быть отражены: годы правления, форма правления, основные направления деятельности, основные исторические события, результат деятельности.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3. Знаменитые реформаторы ХХ века: П.А. Столыпин, В.И. Ленин, И.В. Сталин, Н.С. Хрущев, А.Н. Косыгин, М.С. Горбачёв, Б.Н. Ельцин. (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6 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Лекция 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осветить реформаторскую деятельность выше перечисленных реформаторов. 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Практическое занятие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дать учащемуся навыки составления типологической таблицы «Основные реформы ХХ века», в которой обязательно должны быть отражены: реформаторы, годы проведения реформ, реформы, основные положения реформ, результат и значение реформы для государства. 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4. Наркомы внутренних дел: Г.Г. Ягода, Н.И. Ежов, Л.П. Берия. (3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Лекция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 основные моменты деятельности этих людей на посту наркома внутренних дел и ответить на вопрос: как повлияла их деятельность на ход исторического процесса в СССР?  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Лабораторная работа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посвящена работе с документами, относящимися к деятельности данных наркомов внутренних дел СССР. Работа должна носить сопоставительный характер. В качестве домашнего задания ребятам будет предложено сделать письменный сопоставительный анализ трёх документов по вопросам.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5. Репрессированные в годы культа личности Сталина: Н.И.Бухарин, Г.Е. Зиновьев, Л.Б. Каменев, А.А. Кузнецов, Я.Э. Рудзутак, А.И. Рыков, Л.Д. Троцкий. (3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Лекция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познакомит ребят с судьбами репрессированных в годы культа личности Сталина, с особенностями их взглядов на политику государства, раскроет причины их реабилитации. 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Лабораторная работа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посвящена работе с документами, относящимися к деятельности Н.И. Бухарина, Г.Е. Зиновьева, Л.Б. Каменева, А.А. Кузнецова, Я.Э. Рудзутака, А.И. Рыкова, Л.Д. Троцкого. Цель этой работы заключается в том, чтобы помочь ребятам отобрать самые интересные и содержательные документы 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6. Элита Красной Армии на голгофе. М.Н. Тухачевский, И.Э. Якир, В.К. Блюхер, А.И. Егоров. (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 час)  Круглый стол.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ролевая игра поможетобучить правилам ведения учебной дискуссии на примере деятельности М.Н. Тухачевского, И.Э. Якира, В.К. Блюхера, А.И. Егорова. Расправы с военными занимают особое место в истории политических репрессий в СССР. Уничтожение значительной части армейской элиты было едва ли не первой кампанией, организованной не по «классовому», а по профессиональному признаку. 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домашнего задания ребятам будет предложено составить таблицы 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   7. </w:t>
      </w:r>
      <w:r w:rsidRPr="00CB3E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Полководцы Великой Отечественной войны 1941-1945 гг. (4 час.) 2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-х часовая лекция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>будет посвящена раскрытию полководческого таланта Маршала СССР Г.К. Жукова, Маршала СССР А.М. Василевского, Маршала СССР И.С. Конева, Маршала СССР К.К. Рокоссовского, Маршала СССР Р.Я. Малиновского.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качестве домашнего задания ребятам будет предложено составить типологическую таблицу «Полководцы Великой Отечественной войны»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8. Учёные ХХ века на службе Отечеству: Н.И. Вавилов, А.Д. Сахаров, С.П. Королёв.    (3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час) Лекция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расскажет о деятельности учёных, о пользе их открытий для нашего государства и о роли государства в судьбе этих выдающихся учёных. Результатом работы должна стать типологическая таблица «Учёные ХХ века на службе Отечеству».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9. Составление синхронистической таблицы «Современники». (3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час)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 xml:space="preserve">    10. Повторительно –обобщающие занятия 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«История в лицах». (</w:t>
      </w:r>
      <w:r w:rsidRPr="00CB3E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4 час). </w:t>
      </w:r>
      <w:r w:rsidRPr="00CB3EC4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итоговые проекты, презентации, тестирование.</w:t>
      </w:r>
    </w:p>
    <w:p w:rsidR="00CB3EC4" w:rsidRDefault="00CB3EC4" w:rsidP="00CB3EC4">
      <w:pPr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  <w:lang w:eastAsia="ru-RU"/>
        </w:rPr>
      </w:pPr>
    </w:p>
    <w:p w:rsidR="00CB3EC4" w:rsidRPr="00CB3EC4" w:rsidRDefault="00CB3EC4" w:rsidP="00CB3EC4">
      <w:pPr>
        <w:shd w:val="clear" w:color="auto" w:fill="FFFFFF"/>
        <w:spacing w:before="5" w:after="0" w:line="240" w:lineRule="auto"/>
        <w:ind w:right="48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Литература для учителя</w:t>
      </w:r>
    </w:p>
    <w:p w:rsidR="00CB3EC4" w:rsidRPr="00CB3EC4" w:rsidRDefault="00CB3EC4" w:rsidP="00CB3E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Жуков Г.К.Воспоминания и размышления. –М.;1979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8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-4"/>
          <w:sz w:val="24"/>
          <w:szCs w:val="24"/>
          <w:lang w:eastAsia="ru-RU"/>
        </w:rPr>
        <w:t xml:space="preserve">Карамзин, Н. М. </w:t>
      </w:r>
      <w:r w:rsidRPr="00CB3EC4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Об истории государства Российского. - М., </w:t>
      </w:r>
      <w:r w:rsidRPr="00CB3EC4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1990.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8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 xml:space="preserve">Карамзин, Н. М. </w:t>
      </w:r>
      <w:r w:rsidRPr="00CB3EC4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История государства Российского. – М.;Эксмо,2003</w:t>
      </w:r>
      <w:r w:rsidRPr="00CB3EC4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>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Ключевский, В. О. </w:t>
      </w:r>
      <w:r w:rsidRPr="00CB3E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Русская история: полный курс лекций: в </w:t>
      </w:r>
      <w:proofErr w:type="spellStart"/>
      <w:r w:rsidRPr="00CB3EC4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Зкн</w:t>
      </w:r>
      <w:proofErr w:type="spellEnd"/>
      <w:r w:rsidRPr="00CB3EC4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.-М., 1993.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-4"/>
          <w:sz w:val="24"/>
          <w:szCs w:val="24"/>
          <w:lang w:eastAsia="ru-RU"/>
        </w:rPr>
        <w:t xml:space="preserve">Ключевский, В. О. </w:t>
      </w:r>
      <w:r w:rsidRPr="00CB3EC4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Исторические портреты. Деятели истори</w:t>
      </w:r>
      <w:r w:rsidRPr="00CB3EC4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softHyphen/>
      </w: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ческой мысли. - М., 1990.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Костомаров </w:t>
      </w:r>
      <w:proofErr w:type="gramStart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Н.Н .Русская</w:t>
      </w:r>
      <w:proofErr w:type="gramEnd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история в жизнеописаниях её главнейших деятелей в 4-ж томах. – М, «РИПОЛ КЛАССИК»,2001</w:t>
      </w:r>
    </w:p>
    <w:p w:rsidR="00CB3EC4" w:rsidRPr="00CB3EC4" w:rsidRDefault="00CB3EC4" w:rsidP="00CB3E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Колосков, А</w:t>
      </w:r>
      <w:r w:rsidR="000076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Г., </w:t>
      </w:r>
      <w:proofErr w:type="spellStart"/>
      <w:r w:rsidR="000076BB">
        <w:rPr>
          <w:rFonts w:ascii="Times New Roman" w:eastAsia="Times New Roman" w:hAnsi="Times New Roman"/>
          <w:bCs/>
          <w:sz w:val="24"/>
          <w:szCs w:val="24"/>
          <w:lang w:eastAsia="ru-RU"/>
        </w:rPr>
        <w:t>Гевуркова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 А. Задания для самостоятельной работы по истории Отечества 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XX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 - М: Просвещение, 1996.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  <w:t xml:space="preserve">Ляшенко </w:t>
      </w:r>
      <w:proofErr w:type="gramStart"/>
      <w:r w:rsidRPr="00CB3EC4"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  <w:t>Л .</w:t>
      </w:r>
      <w:proofErr w:type="gramEnd"/>
      <w:r w:rsidRPr="00CB3EC4"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  <w:t xml:space="preserve">М. История России </w:t>
      </w:r>
      <w:r w:rsidRPr="00CB3EC4"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val="en-US" w:eastAsia="ru-RU"/>
        </w:rPr>
        <w:t>XIX</w:t>
      </w:r>
      <w:r w:rsidRPr="00CB3EC4"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  <w:t xml:space="preserve"> век. Дидактические материалы –М, Дрофа;2000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-2"/>
          <w:sz w:val="24"/>
          <w:szCs w:val="24"/>
          <w:lang w:eastAsia="ru-RU"/>
        </w:rPr>
        <w:t xml:space="preserve">Хрестоматия </w:t>
      </w:r>
      <w:r w:rsidRPr="00CB3E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по истории России. - Т. 1. - М., 1994.</w:t>
      </w:r>
    </w:p>
    <w:p w:rsidR="00CB3EC4" w:rsidRPr="00CB3EC4" w:rsidRDefault="00CB3EC4" w:rsidP="00CB3EC4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iCs/>
          <w:color w:val="000000"/>
          <w:spacing w:val="-2"/>
          <w:sz w:val="24"/>
          <w:szCs w:val="24"/>
          <w:lang w:eastAsia="ru-RU"/>
        </w:rPr>
        <w:t xml:space="preserve">Хрестоматия </w:t>
      </w:r>
      <w:r w:rsidRPr="00CB3E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по истории России. - Т. 2. - М., 1995.</w:t>
      </w:r>
    </w:p>
    <w:p w:rsidR="00CB3EC4" w:rsidRPr="00CB3EC4" w:rsidRDefault="00CB3EC4" w:rsidP="00CB3E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Энциклопедия для детей. Т. </w:t>
      </w:r>
      <w:proofErr w:type="gram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5,  История</w:t>
      </w:r>
      <w:proofErr w:type="gram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и её ближайших соседей; ч.1 От древних славян до Петра Великого; ч.2От дворцовых переворотов до эпохи Великих реформ; ч. 3. История России. 20 век. - М.: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Аванта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+, 1996.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Литература для учащихся</w:t>
      </w:r>
    </w:p>
    <w:p w:rsidR="00CB3EC4" w:rsidRPr="00CB3EC4" w:rsidRDefault="00CB3EC4" w:rsidP="00CB3E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Голубева Т. С. Царские династии –М; «РОСМЭН-ИЗДАТ», 2001</w:t>
      </w:r>
    </w:p>
    <w:p w:rsidR="00CB3EC4" w:rsidRPr="00CB3EC4" w:rsidRDefault="00CB3EC4" w:rsidP="00CB3E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Занимательные истории по русской истории в 3-х книгах. /Автор –</w:t>
      </w:r>
      <w:proofErr w:type="gramStart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составитель  Л.Б.</w:t>
      </w:r>
      <w:proofErr w:type="gramEnd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Яковер</w:t>
      </w:r>
      <w:proofErr w:type="spellEnd"/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–М.;ТЦ «Сфера», 2000</w:t>
      </w:r>
    </w:p>
    <w:p w:rsidR="00CB3EC4" w:rsidRPr="00CB3EC4" w:rsidRDefault="00CB3EC4" w:rsidP="00CB3E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Козлов, В. А. История Отечества: люди, идеи, решения, очерки истории Советского государства. - М., 1991</w:t>
      </w:r>
    </w:p>
    <w:p w:rsidR="00CB3EC4" w:rsidRPr="00CB3EC4" w:rsidRDefault="00CB3EC4" w:rsidP="00CB3E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7"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Соловьев В.М.История России для детей и взрослых.  –М; Белый город, 2003</w:t>
      </w:r>
    </w:p>
    <w:p w:rsidR="00CB3EC4" w:rsidRPr="00CB3EC4" w:rsidRDefault="00CB3EC4" w:rsidP="00CB3E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Энциклопедия для детей. Т. </w:t>
      </w:r>
      <w:proofErr w:type="gram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5,  История</w:t>
      </w:r>
      <w:proofErr w:type="gram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и её ближайших соседей; ч.1 От древних славян до Петра Великого; ч.2От дворцовых переворотов до эпохи Великих реформ; ч. 3. История России. 20 век. - М.: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Аванта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+, 1996.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Электронные пособия  по истории</w:t>
      </w:r>
    </w:p>
    <w:p w:rsidR="00CB3EC4" w:rsidRPr="00CB3EC4" w:rsidRDefault="00CB3EC4" w:rsidP="00CB3E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Мефодия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.История. Нестандартные уроки 7-8 классы. Издательско-торговый дом Корифей (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.История. Нестандартные уроки 9 класс. Издательско-торговый дом Корифей (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История России 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XX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век Компьютерный (мультимедиа) учебник.</w:t>
      </w: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Репетитор по истории. Виртуальная школа «Кирилла и </w:t>
      </w:r>
      <w:proofErr w:type="spellStart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Мефодия</w:t>
      </w:r>
      <w:proofErr w:type="spellEnd"/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». (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B3EC4" w:rsidRPr="00CB3EC4" w:rsidRDefault="00CB3EC4" w:rsidP="00CB3E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Электронное приложение к учебнику ИсторияРоссии.1945-2000г.:11 класс (</w:t>
      </w:r>
      <w:r w:rsidRPr="00CB3EC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B3EC4" w:rsidRPr="00CB3EC4" w:rsidRDefault="00CB3EC4" w:rsidP="00CB3E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3EC4" w:rsidRPr="00CB3EC4" w:rsidRDefault="00CB3EC4" w:rsidP="00CB3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3EC4">
        <w:rPr>
          <w:rFonts w:ascii="Times New Roman" w:eastAsia="Times New Roman" w:hAnsi="Times New Roman"/>
          <w:bCs/>
          <w:sz w:val="24"/>
          <w:szCs w:val="24"/>
          <w:lang w:eastAsia="ru-RU"/>
        </w:rPr>
        <w:t>Кабинет истории  оборудован мультимедийным проектором, компьютером, Интернет,  полностью отвечает современным требованиям.</w:t>
      </w:r>
    </w:p>
    <w:p w:rsidR="00FA5113" w:rsidRDefault="00FA5113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6311D5" w:rsidRDefault="006311D5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4866D8" w:rsidRDefault="004866D8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DC680A" w:rsidRDefault="00DC680A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DC680A" w:rsidRDefault="00DC680A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p w:rsidR="00DC680A" w:rsidRDefault="00DC680A" w:rsidP="00D4609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</w:p>
    <w:sectPr w:rsidR="00DC680A" w:rsidSect="00177C29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D4CE36"/>
    <w:lvl w:ilvl="0">
      <w:numFmt w:val="bullet"/>
      <w:lvlText w:val="*"/>
      <w:lvlJc w:val="left"/>
    </w:lvl>
  </w:abstractNum>
  <w:abstractNum w:abstractNumId="1" w15:restartNumberingAfterBreak="0">
    <w:nsid w:val="099307DD"/>
    <w:multiLevelType w:val="hybridMultilevel"/>
    <w:tmpl w:val="B4F6D0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AA34E0"/>
    <w:multiLevelType w:val="hybridMultilevel"/>
    <w:tmpl w:val="7E8670E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06215BB"/>
    <w:multiLevelType w:val="hybridMultilevel"/>
    <w:tmpl w:val="D186B1E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82A09D1"/>
    <w:multiLevelType w:val="hybridMultilevel"/>
    <w:tmpl w:val="AEC07C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443A5A"/>
    <w:multiLevelType w:val="hybridMultilevel"/>
    <w:tmpl w:val="BABAF5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F472DD"/>
    <w:multiLevelType w:val="hybridMultilevel"/>
    <w:tmpl w:val="883C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4255B"/>
    <w:multiLevelType w:val="hybridMultilevel"/>
    <w:tmpl w:val="81B8EE6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A132406"/>
    <w:multiLevelType w:val="hybridMultilevel"/>
    <w:tmpl w:val="8784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A4830"/>
    <w:multiLevelType w:val="hybridMultilevel"/>
    <w:tmpl w:val="339EB2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CB03D3E"/>
    <w:multiLevelType w:val="hybridMultilevel"/>
    <w:tmpl w:val="7FDA3B8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50A218BD"/>
    <w:multiLevelType w:val="hybridMultilevel"/>
    <w:tmpl w:val="79289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4277E"/>
    <w:multiLevelType w:val="hybridMultilevel"/>
    <w:tmpl w:val="82BE2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F463E45"/>
    <w:multiLevelType w:val="hybridMultilevel"/>
    <w:tmpl w:val="23747EE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6F573A12"/>
    <w:multiLevelType w:val="hybridMultilevel"/>
    <w:tmpl w:val="2768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842E6"/>
    <w:multiLevelType w:val="hybridMultilevel"/>
    <w:tmpl w:val="43C40578"/>
    <w:lvl w:ilvl="0" w:tplc="391EA0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F631F0"/>
    <w:multiLevelType w:val="hybridMultilevel"/>
    <w:tmpl w:val="1D7C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634264"/>
    <w:multiLevelType w:val="hybridMultilevel"/>
    <w:tmpl w:val="7772DF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A"/>
    <w:rsid w:val="000076BB"/>
    <w:rsid w:val="000F38BC"/>
    <w:rsid w:val="00107A1A"/>
    <w:rsid w:val="001436E4"/>
    <w:rsid w:val="00177C29"/>
    <w:rsid w:val="001872AC"/>
    <w:rsid w:val="001A651E"/>
    <w:rsid w:val="002026E0"/>
    <w:rsid w:val="0027554B"/>
    <w:rsid w:val="00367615"/>
    <w:rsid w:val="004866D8"/>
    <w:rsid w:val="004E7C50"/>
    <w:rsid w:val="0055601B"/>
    <w:rsid w:val="006311D5"/>
    <w:rsid w:val="007547DB"/>
    <w:rsid w:val="00846971"/>
    <w:rsid w:val="00901269"/>
    <w:rsid w:val="0098195C"/>
    <w:rsid w:val="00995DD5"/>
    <w:rsid w:val="00A002F1"/>
    <w:rsid w:val="00AA3855"/>
    <w:rsid w:val="00C460B3"/>
    <w:rsid w:val="00CB3EC4"/>
    <w:rsid w:val="00D2371F"/>
    <w:rsid w:val="00D4609B"/>
    <w:rsid w:val="00DC680A"/>
    <w:rsid w:val="00E3465F"/>
    <w:rsid w:val="00E54743"/>
    <w:rsid w:val="00E6211D"/>
    <w:rsid w:val="00EE7CD7"/>
    <w:rsid w:val="00F61824"/>
    <w:rsid w:val="00F86D56"/>
    <w:rsid w:val="00FA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0ED474-5960-4DC7-B9C7-88DB421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9B"/>
    <w:pPr>
      <w:ind w:left="720"/>
      <w:contextualSpacing/>
    </w:pPr>
  </w:style>
  <w:style w:type="table" w:styleId="a4">
    <w:name w:val="Table Grid"/>
    <w:basedOn w:val="a1"/>
    <w:rsid w:val="00981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8%D0%B0%D0%BA%D0%BE%D0%B2,_%D0%A4%D1%91%D0%B4%D0%BE%D1%80_%D0%A4%D1%91%D0%B4%D0%BE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1%88%D0%B0%D0%BA%D0%BE%D0%B2,_%D0%A4%D1%91%D0%B4%D0%BE%D1%80_%D0%A4%D1%91%D0%B4%D0%BE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1%88%D0%B0%D0%BA%D0%BE%D0%B2,_%D0%A4%D1%91%D0%B4%D0%BE%D1%80_%D0%A4%D1%91%D0%B4%D0%BE%D1%80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3%D1%88%D0%B0%D0%BA%D0%BE%D0%B2,_%D0%A4%D1%91%D0%B4%D0%BE%D1%80_%D0%A4%D1%91%D0%B4%D0%BE%D1%80%D0%BE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2%D0%B5%D0%BB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Semeinyi</dc:creator>
  <cp:lastModifiedBy>Пользователь Windows</cp:lastModifiedBy>
  <cp:revision>2</cp:revision>
  <dcterms:created xsi:type="dcterms:W3CDTF">2022-04-19T13:48:00Z</dcterms:created>
  <dcterms:modified xsi:type="dcterms:W3CDTF">2022-04-19T13:48:00Z</dcterms:modified>
</cp:coreProperties>
</file>